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“金鹿理财-温盈”19014号开放式净值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19014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19014号开放式净值型银行理财计划产品说明书》、《温州银行“金鹿理财-温盈”19014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温盈”19014号开放式净值型银行理财计划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2019年8月1日至2019年8月6日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本理财计划成立日为2019年8月7日。温州银行有权根据实际募集情况选择产品提前成立，若温州银行采取以上措施，温州银行将就产品相应要素的调整事宜于提前成立日前的一个工作日在温州银行网站予以公告。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《温州银行“金鹿理财-温盈”19014号开放式净值型（第i期）银行理财计划开放认购（申购）申请书》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《温州银行“金鹿理财-温盈”19014号开放式净值型（第i期）银行理财计划开放认购（申购）申请书》。投资运作周期到期时，该周期内的资金收益情况根据所投资资产组合的实际运作情况确定。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：本理财计划成立日为2019年8月7日，从成立日起，每</w:t>
      </w:r>
      <w:r>
        <w:rPr>
          <w:rFonts w:ascii="宋体" w:hAnsi="宋体"/>
          <w:sz w:val="18"/>
        </w:rPr>
        <w:t>【</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本产品预计到期终止日为2029年8月7日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19014号开放式净值型银行理财计划风险揭示书》、《温州银行“金鹿理财”银行理财计划合约》、《温州银行“金鹿理财-温盈”19014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yi9XNTxjpWwYnWs1eYRhfrQmPU=" w:salt="TBm9J7p6+gjCQ5zx4YC8u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ED1C74"/>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12</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2023-05-26T01:45:42Z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