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温盈”19005号开放式净值型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第9期182天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“金鹿理财-温盈”</w:t>
            </w:r>
            <w:r>
              <w:rPr>
                <w:rFonts w:hint="eastAsia" w:ascii="宋体" w:hAnsi="宋体" w:eastAsia="宋体" w:cs="Times New Roman"/>
                <w:color w:val="000000"/>
                <w:kern w:val="0"/>
                <w:sz w:val="18"/>
                <w:szCs w:val="18"/>
                <w:u w:val="single"/>
                <w:lang w:val="en-US" w:eastAsia="zh-CN" w:bidi="ar-SA"/>
              </w:rPr>
              <w:t>19005号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YJ1005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9</w:t>
            </w:r>
            <w:r>
              <w:rPr>
                <w:rFonts w:hint="eastAsia" w:ascii="宋体" w:hAnsi="宋体" w:eastAsia="宋体" w:cs="宋体"/>
                <w:color w:val="000000"/>
                <w:kern w:val="0"/>
                <w:sz w:val="18"/>
                <w:szCs w:val="18"/>
                <w:lang w:val="en-US" w:eastAsia="zh-CN" w:bidi="ar-SA"/>
              </w:rPr>
              <w:t>期182天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3.0%-3.7%</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2023年6月21日至2023年6月27日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2023年6月28日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2023年12月20日</w:t>
            </w:r>
            <w:r>
              <w:rPr>
                <w:rFonts w:hint="eastAsia" w:ascii="宋体" w:hAnsi="宋体" w:eastAsia="宋体" w:cs="Times New Roman"/>
                <w:color w:val="000000"/>
                <w:kern w:val="0"/>
                <w:sz w:val="18"/>
                <w:szCs w:val="18"/>
                <w:u w:val="single"/>
                <w:lang w:val="en-US" w:eastAsia="zh-Hans" w:bidi="ar-SA"/>
              </w:rPr>
              <w:t>至2023年12月26日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2023年12月27日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“金鹿理财-温盈”19005号开放式净值型银行理财计划风险揭示书》、《温州银行“金鹿理财-温盈”19005号开放式净值型银行理财计划产品说明书》、《温州银行“金鹿理财-温盈”19005号开放式净值型（第</w:t>
            </w:r>
            <w:r>
              <w:rPr>
                <w:rFonts w:hint="eastAsia" w:ascii="宋体" w:hAnsi="宋体" w:eastAsia="宋体"/>
                <w:color w:val="000000"/>
                <w:sz w:val="18"/>
                <w:szCs w:val="20"/>
                <w:lang w:val="en-US" w:eastAsia="zh-Hans"/>
              </w:rPr>
              <w:t>9</w:t>
            </w:r>
            <w:r>
              <w:rPr>
                <w:rFonts w:hint="eastAsia" w:ascii="宋体" w:hAnsi="宋体" w:eastAsia="宋体"/>
                <w:color w:val="000000"/>
                <w:sz w:val="18"/>
                <w:szCs w:val="20"/>
              </w:rPr>
              <w:t>期182天）银行理财计划开放认购（申购）申请书》和《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cYCP4+bSpOoiEaTFz0AIQc0CG7Y=" w:salt="4VlQ2gYV0l2zVQIYUNEqz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3BEF0754"/>
    <w:rsid w:val="3EE17F9F"/>
    <w:rsid w:val="511E88BC"/>
    <w:rsid w:val="7F7EC3B3"/>
    <w:rsid w:val="BBDDF786"/>
    <w:rsid w:val="E7EC35E9"/>
    <w:rsid w:val="EAFE2858"/>
    <w:rsid w:val="F34DFDA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等线" w:hAnsi="等线" w:eastAsia="等线"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2</TotalTime>
  <ScaleCrop>false</ScaleCrop>
  <LinksUpToDate>false</LinksUpToDate>
  <CharactersWithSpaces>1336</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2023-06-19T01:47:54Z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25583616BC744B882FE34564950C2AAA_42</vt:lpwstr>
  </property>
</Properties>
</file>