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20065</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20065</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“金鹿理财-温盈”20065号开放式净值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20065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20065号开放式净值型银行理财计划产品说明书》、《温州银行“金鹿理财-温盈”20065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20065</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温盈”20065号开放式净值型银行理财计划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“金鹿理财-温盈”</w:t>
            </w:r>
            <w:r>
              <w:rPr>
                <w:rFonts w:hint="eastAsia"/>
                <w:color w:val="000000"/>
                <w:sz w:val="18"/>
                <w:szCs w:val="18"/>
                <w:u w:val="single"/>
              </w:rPr>
              <w:t>20065</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C1092220000296</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2020年8月12日至2020年8月18日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首个投资运作周期的业绩比较基准为4.3%（年化）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本理财计划成立日为2020年8月19日。温州银行有权根据实际募集情况选择产品提前成立，若温州银行采取以上措施，温州银行将就产品相应要素的调整事宜于提前成立日前的一个工作日在温州银行网站予以公告。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《温州银行“金鹿理财-温盈”20065号开放式净值型（第i期）银行理财计划开放认购（申购）申请书》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《温州银行“金鹿理财-温盈”20065号开放式净值型（第i期）银行理财计划开放认购（申购）申请书》。投资运作周期到期时，该周期内的资金收益情况根据所投资资产组合的实际运作情况确定。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：本理财计划成立日为2020年8月19日，从成立日起，每</w:t>
      </w:r>
      <w:r>
        <w:rPr>
          <w:rFonts w:ascii="宋体" w:hAnsi="宋体"/>
          <w:sz w:val="18"/>
        </w:rPr>
        <w:t>【</w:t>
      </w:r>
      <w:r>
        <w:rPr>
          <w:rFonts w:hint="eastAsia" w:ascii="宋体" w:hAnsi="宋体"/>
          <w:color w:val="000000"/>
          <w:sz w:val="18"/>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val="en-US" w:eastAsia="zh-Hans"/>
        </w:rPr>
        <w:t>千</w:t>
      </w:r>
      <w:r>
        <w:rPr>
          <w:rFonts w:hint="eastAsia"/>
          <w:sz w:val="18"/>
          <w:szCs w:val="18"/>
        </w:rPr>
        <w:t>元或人民币</w:t>
      </w:r>
      <w:r>
        <w:rPr>
          <w:sz w:val="18"/>
          <w:szCs w:val="18"/>
        </w:rPr>
        <w:t>1</w:t>
      </w:r>
      <w:r>
        <w:rPr>
          <w:rFonts w:hint="eastAsia"/>
          <w:sz w:val="18"/>
          <w:szCs w:val="18"/>
          <w:lang w:val="en-US"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color w:val="000000"/>
          <w:sz w:val="18"/>
          <w:szCs w:val="18"/>
        </w:rPr>
        <w:t>本产品预计到期终止日为2030年8月19日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20065号开放式净值型银行理财计划风险揭示书》、《温州银行“金鹿理财”银行理财计划合约》、《温州银行“金鹿理财-温盈”20065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ziosdU7hnAj9QDZqX7CeE53+aVU=" w:salt="88bZipCDLbxMyCoHJnPZ3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6F7311"/>
    <w:rsid w:val="31253F01"/>
    <w:rsid w:val="31A232CF"/>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28</TotalTime>
  <ScaleCrop>false</ScaleCrop>
  <LinksUpToDate>false</LinksUpToDate>
  <CharactersWithSpaces>15670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2022-01-17T09:29:00Z</dcterms:created>
  <dc:creator>陈浩01</dc:creator>
  <cp:lastModifiedBy>应心茹</cp:lastModifiedBy>
  <cp:lastPrinted>2016-09-02T15:01:00Z</cp:lastPrinted>
  <dcterms:modified xsi:type="dcterms:W3CDTF">2023-08-25T01:51:09Z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