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19036</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19036</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“金鹿理财-温盈”19036号开放式净值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19036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19036号开放式净值型银行理财计划产品说明书》、《温州银行“金鹿理财-温盈”19036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19036</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温盈”19036号开放式净值型银行理财计划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19036</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C1092219000462</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2019年11月14日至2019年11月19日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本理财计划成立日为2019年11月20日。温州银行有权根据实际募集情况选择产品提前成立，若温州银行采取以上措施，温州银行将就产品相应要素的调整事宜于提前成立日前的一个工作日在温州银行网站予以公告。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280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280</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《温州银行“金鹿理财-温盈”19036号开放式净值型（第i期）银行理财计划开放认购（申购）申请书》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《温州银行“金鹿理财-温盈”19036号开放式净值型（第i期）银行理财计划开放认购（申购）申请书》。投资运作周期到期时，该周期内的资金收益情况根据所投资资产组合的实际运作情况确定。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：本理财计划成立日为2019年11月20日，从成立日起，每</w:t>
      </w:r>
      <w:r>
        <w:rPr>
          <w:rFonts w:ascii="宋体" w:hAnsi="宋体"/>
          <w:sz w:val="18"/>
        </w:rPr>
        <w:t>【</w:t>
      </w:r>
      <w:r>
        <w:rPr>
          <w:rFonts w:hint="eastAsia" w:ascii="宋体" w:hAnsi="宋体"/>
          <w:color w:val="000000"/>
          <w:sz w:val="18"/>
        </w:rPr>
        <w:t>280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val="en-US" w:eastAsia="zh-Hans"/>
        </w:rPr>
        <w:t>千</w:t>
      </w:r>
      <w:r>
        <w:rPr>
          <w:rFonts w:hint="eastAsia"/>
          <w:sz w:val="18"/>
          <w:szCs w:val="18"/>
        </w:rPr>
        <w:t>元或人民币</w:t>
      </w:r>
      <w:r>
        <w:rPr>
          <w:sz w:val="18"/>
          <w:szCs w:val="18"/>
        </w:rPr>
        <w:t>1</w:t>
      </w:r>
      <w:r>
        <w:rPr>
          <w:rFonts w:hint="eastAsia"/>
          <w:sz w:val="18"/>
          <w:szCs w:val="18"/>
          <w:lang w:val="en-US"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color w:val="000000"/>
          <w:sz w:val="18"/>
          <w:szCs w:val="18"/>
        </w:rPr>
        <w:t>本产品预计到期终止日为2029年11月20日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19036号开放式净值型银行理财计划风险揭示书》、《温州银行“金鹿理财”银行理财计划合约》、《温州银行“金鹿理财-温盈”19036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3HCkAVqzq0I51mRN1YbWdfmwJ7Q=" w:salt="rILrumdb84T0KtIFHHcQW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5312E83"/>
    <w:rsid w:val="55561787"/>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10</TotalTime>
  <ScaleCrop>false</ScaleCrop>
  <LinksUpToDate>false</LinksUpToDate>
  <CharactersWithSpaces>15670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2023-09-08T03:33:05Z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