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温州银行“金鹿理财-普惠季享”系列（共同富裕特别款、稳健低波款）银行理财计划近期净值公告（2023年11月</w:t>
      </w:r>
      <w:r>
        <w:rPr>
          <w:rFonts w:hint="eastAsia" w:hAnsi="宋体" w:cs="宋体"/>
          <w:b/>
          <w:sz w:val="28"/>
          <w:lang w:val="en-US" w:eastAsia="zh-CN"/>
        </w:rPr>
        <w:t>24</w:t>
      </w:r>
      <w:r>
        <w:rPr>
          <w:rFonts w:hint="eastAsia" w:hAnsi="宋体" w:cs="宋体"/>
          <w:b/>
          <w:sz w:val="28"/>
        </w:rPr>
        <w:t>日）</w:t>
      </w:r>
    </w:p>
    <w:p>
      <w:pPr>
        <w:pStyle w:val="6"/>
        <w:rPr>
          <w:rFonts w:hAnsi="宋体" w:cs="宋体"/>
        </w:rPr>
      </w:pPr>
    </w:p>
    <w:p>
      <w:pPr>
        <w:widowControl/>
        <w:spacing w:line="480" w:lineRule="auto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尊敬的投资者：</w:t>
      </w:r>
    </w:p>
    <w:p>
      <w:pPr>
        <w:widowControl/>
        <w:spacing w:line="480" w:lineRule="auto"/>
        <w:ind w:firstLine="570"/>
        <w:jc w:val="left"/>
        <w:rPr>
          <w:rFonts w:hint="eastAsia" w:hAnsi="宋体" w:cs="宋体"/>
          <w:sz w:val="28"/>
        </w:rPr>
      </w:pPr>
      <w:r>
        <w:rPr>
          <w:rFonts w:hint="eastAsia" w:hAnsi="宋体" w:cs="宋体"/>
          <w:sz w:val="28"/>
        </w:rPr>
        <w:t>截至2023年11月</w:t>
      </w:r>
      <w:r>
        <w:rPr>
          <w:rFonts w:hint="eastAsia" w:hAnsi="宋体" w:cs="宋体"/>
          <w:sz w:val="28"/>
          <w:lang w:val="en-US" w:eastAsia="zh-CN"/>
        </w:rPr>
        <w:t>24</w:t>
      </w:r>
      <w:r>
        <w:rPr>
          <w:rFonts w:hint="eastAsia" w:hAnsi="宋体" w:cs="宋体"/>
          <w:sz w:val="28"/>
        </w:rPr>
        <w:t>日，本行“金鹿理财-普惠季享”系列（共同富裕特别款、稳健低波款）银行理财计划近期净值情况如下：</w:t>
      </w:r>
    </w:p>
    <w:tbl>
      <w:tblPr>
        <w:tblStyle w:val="14"/>
        <w:tblW w:w="9105" w:type="dxa"/>
        <w:tblInd w:w="1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5053"/>
        <w:gridCol w:w="1016"/>
        <w:gridCol w:w="1221"/>
        <w:gridCol w:w="1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505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净值日期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资产净值(元)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产品单位净值(元)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bookmarkStart w:id="0" w:name="_GoBack" w:colFirst="0" w:colLast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431642362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1.03401757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824814768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1.03101846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102895546.4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1.02895546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205568021.1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1.02784011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102370605.6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1.02370606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327310639.2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1.02294804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305554078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1.01952292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305858098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1.01952699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236836103.6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1.01798439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309357455.4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1.01581546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202945186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1.01473100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130570573.5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1.01329039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247700587.5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1.01198936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202161964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1.01090586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200536392.8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1.00904399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151338276.1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1.00892184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151271797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1.00847865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150997508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1.00665005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201105480.7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1.00552740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200775390.3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1.00471086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201090494.7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1.00574414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501080749.1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1.00474570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100424937.4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1.00435985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300937019.7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1.00312340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200539863.1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1.00269932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399436931.6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1.00227066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160750101.6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1.00222642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301645025.4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1.00217624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200158976.3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1.00110522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330581865.6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1.00055347</w:t>
            </w:r>
          </w:p>
        </w:tc>
      </w:tr>
      <w:bookmarkEnd w:id="0"/>
    </w:tbl>
    <w:p>
      <w:pPr>
        <w:pStyle w:val="6"/>
        <w:rPr>
          <w:rFonts w:hint="eastAsia" w:hAnsi="宋体" w:cs="宋体"/>
          <w:sz w:val="20"/>
        </w:rPr>
      </w:pPr>
    </w:p>
    <w:p>
      <w:pPr>
        <w:pStyle w:val="6"/>
        <w:rPr>
          <w:rFonts w:hAnsi="宋体" w:cs="宋体"/>
          <w:sz w:val="20"/>
        </w:rPr>
      </w:pPr>
      <w:r>
        <w:rPr>
          <w:rFonts w:hint="eastAsia" w:hAnsi="宋体" w:cs="宋体"/>
          <w:sz w:val="20"/>
        </w:rPr>
        <w:t>注：上述单位净值均未扣除产品浮动管理费（若有）。</w:t>
      </w:r>
    </w:p>
    <w:p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特此公告！</w:t>
      </w:r>
    </w:p>
    <w:p>
      <w:pPr>
        <w:pStyle w:val="6"/>
        <w:rPr>
          <w:rFonts w:hAnsi="宋体" w:cs="宋体"/>
          <w:b/>
          <w:sz w:val="28"/>
        </w:rPr>
      </w:pP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温州银行股份有限公司</w:t>
      </w: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2023年1</w:t>
      </w:r>
      <w:r>
        <w:rPr>
          <w:rFonts w:hint="eastAsia" w:hAnsi="宋体" w:cs="宋体"/>
          <w:sz w:val="28"/>
          <w:lang w:val="en-US" w:eastAsia="zh-CN"/>
        </w:rPr>
        <w:t>2</w:t>
      </w:r>
      <w:r>
        <w:rPr>
          <w:rFonts w:hint="eastAsia" w:hAnsi="宋体" w:cs="宋体"/>
          <w:sz w:val="28"/>
        </w:rPr>
        <w:t>月</w:t>
      </w:r>
      <w:r>
        <w:rPr>
          <w:rFonts w:hint="eastAsia" w:hAnsi="宋体" w:cs="宋体"/>
          <w:sz w:val="28"/>
          <w:lang w:val="en-US" w:eastAsia="zh-CN"/>
        </w:rPr>
        <w:t>1</w:t>
      </w:r>
      <w:r>
        <w:rPr>
          <w:rFonts w:hint="eastAsia" w:hAnsi="宋体" w:cs="宋体"/>
          <w:sz w:val="28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0007"/>
    <w:rsid w:val="00015582"/>
    <w:rsid w:val="000164FF"/>
    <w:rsid w:val="0002313E"/>
    <w:rsid w:val="000259FC"/>
    <w:rsid w:val="00030960"/>
    <w:rsid w:val="000418BC"/>
    <w:rsid w:val="00044C0F"/>
    <w:rsid w:val="0005695A"/>
    <w:rsid w:val="00057CFC"/>
    <w:rsid w:val="000629A6"/>
    <w:rsid w:val="0006354F"/>
    <w:rsid w:val="00070E02"/>
    <w:rsid w:val="00075F71"/>
    <w:rsid w:val="00077A75"/>
    <w:rsid w:val="00087677"/>
    <w:rsid w:val="000A2FCC"/>
    <w:rsid w:val="000A498B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679B1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1F1231"/>
    <w:rsid w:val="00201C97"/>
    <w:rsid w:val="00201DC4"/>
    <w:rsid w:val="00207AF9"/>
    <w:rsid w:val="002108DE"/>
    <w:rsid w:val="002206A7"/>
    <w:rsid w:val="00224524"/>
    <w:rsid w:val="00242E5F"/>
    <w:rsid w:val="00261299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D0C"/>
    <w:rsid w:val="00380E18"/>
    <w:rsid w:val="0038370B"/>
    <w:rsid w:val="00384F0F"/>
    <w:rsid w:val="003932B0"/>
    <w:rsid w:val="00394B5A"/>
    <w:rsid w:val="0039663B"/>
    <w:rsid w:val="003A6C09"/>
    <w:rsid w:val="003B380F"/>
    <w:rsid w:val="003B6E23"/>
    <w:rsid w:val="003D0266"/>
    <w:rsid w:val="003D2214"/>
    <w:rsid w:val="003D3F85"/>
    <w:rsid w:val="003D6375"/>
    <w:rsid w:val="003E0326"/>
    <w:rsid w:val="003E2E94"/>
    <w:rsid w:val="003F0A08"/>
    <w:rsid w:val="003F235F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24C9"/>
    <w:rsid w:val="004A779B"/>
    <w:rsid w:val="004A7804"/>
    <w:rsid w:val="004B3638"/>
    <w:rsid w:val="004B6C67"/>
    <w:rsid w:val="004C3CE4"/>
    <w:rsid w:val="004E75DF"/>
    <w:rsid w:val="004E7AE9"/>
    <w:rsid w:val="004F0ADD"/>
    <w:rsid w:val="005016F5"/>
    <w:rsid w:val="005074FA"/>
    <w:rsid w:val="00514E60"/>
    <w:rsid w:val="00517E82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2796"/>
    <w:rsid w:val="0059662A"/>
    <w:rsid w:val="005C43E7"/>
    <w:rsid w:val="005C4ED7"/>
    <w:rsid w:val="005C5057"/>
    <w:rsid w:val="005D551A"/>
    <w:rsid w:val="005D6B08"/>
    <w:rsid w:val="005F0B00"/>
    <w:rsid w:val="00606D52"/>
    <w:rsid w:val="006072CC"/>
    <w:rsid w:val="00607457"/>
    <w:rsid w:val="006204B9"/>
    <w:rsid w:val="00637D0E"/>
    <w:rsid w:val="0064417A"/>
    <w:rsid w:val="006519D2"/>
    <w:rsid w:val="00656A4B"/>
    <w:rsid w:val="00674BC6"/>
    <w:rsid w:val="0068071B"/>
    <w:rsid w:val="00681983"/>
    <w:rsid w:val="00683B7D"/>
    <w:rsid w:val="006A518C"/>
    <w:rsid w:val="006B46B4"/>
    <w:rsid w:val="006B4E7A"/>
    <w:rsid w:val="006C190A"/>
    <w:rsid w:val="006D1E46"/>
    <w:rsid w:val="006D1E83"/>
    <w:rsid w:val="006D56CC"/>
    <w:rsid w:val="006D5E34"/>
    <w:rsid w:val="006E45F2"/>
    <w:rsid w:val="006F2BBE"/>
    <w:rsid w:val="006F777C"/>
    <w:rsid w:val="00700C1B"/>
    <w:rsid w:val="0070640D"/>
    <w:rsid w:val="00711AFC"/>
    <w:rsid w:val="0071473C"/>
    <w:rsid w:val="0071526F"/>
    <w:rsid w:val="0072143F"/>
    <w:rsid w:val="00727740"/>
    <w:rsid w:val="007300AE"/>
    <w:rsid w:val="00730EB6"/>
    <w:rsid w:val="00740389"/>
    <w:rsid w:val="0074087D"/>
    <w:rsid w:val="007439D1"/>
    <w:rsid w:val="00743D8E"/>
    <w:rsid w:val="007752E8"/>
    <w:rsid w:val="00775CE8"/>
    <w:rsid w:val="00775FD8"/>
    <w:rsid w:val="007B0E6C"/>
    <w:rsid w:val="007B16AF"/>
    <w:rsid w:val="007B7097"/>
    <w:rsid w:val="007E4C65"/>
    <w:rsid w:val="007F5ECA"/>
    <w:rsid w:val="00800245"/>
    <w:rsid w:val="0080609A"/>
    <w:rsid w:val="008105BB"/>
    <w:rsid w:val="00817BBA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29C9"/>
    <w:rsid w:val="008E6663"/>
    <w:rsid w:val="008F3956"/>
    <w:rsid w:val="00912238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C7092"/>
    <w:rsid w:val="00AD0050"/>
    <w:rsid w:val="00AE5CDF"/>
    <w:rsid w:val="00B00832"/>
    <w:rsid w:val="00B01D48"/>
    <w:rsid w:val="00B02F70"/>
    <w:rsid w:val="00B061C6"/>
    <w:rsid w:val="00B117E9"/>
    <w:rsid w:val="00B25CEE"/>
    <w:rsid w:val="00B26103"/>
    <w:rsid w:val="00B27D8D"/>
    <w:rsid w:val="00B36F90"/>
    <w:rsid w:val="00B44D2F"/>
    <w:rsid w:val="00B608F5"/>
    <w:rsid w:val="00B62379"/>
    <w:rsid w:val="00B75BAD"/>
    <w:rsid w:val="00B8114B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34E46"/>
    <w:rsid w:val="00C52A30"/>
    <w:rsid w:val="00C56859"/>
    <w:rsid w:val="00C63AD8"/>
    <w:rsid w:val="00C74737"/>
    <w:rsid w:val="00C92224"/>
    <w:rsid w:val="00C95C8F"/>
    <w:rsid w:val="00CA6634"/>
    <w:rsid w:val="00CB3910"/>
    <w:rsid w:val="00CB5B9A"/>
    <w:rsid w:val="00CB7B71"/>
    <w:rsid w:val="00CC1CEF"/>
    <w:rsid w:val="00CD0432"/>
    <w:rsid w:val="00CE27A2"/>
    <w:rsid w:val="00D01597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7191A"/>
    <w:rsid w:val="00D825D4"/>
    <w:rsid w:val="00D9089F"/>
    <w:rsid w:val="00D91D1B"/>
    <w:rsid w:val="00D92FD5"/>
    <w:rsid w:val="00D94505"/>
    <w:rsid w:val="00D94794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31C9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06B8"/>
    <w:rsid w:val="00F238F5"/>
    <w:rsid w:val="00F24843"/>
    <w:rsid w:val="00F271BF"/>
    <w:rsid w:val="00F65B1F"/>
    <w:rsid w:val="00F92B35"/>
    <w:rsid w:val="00FA644B"/>
    <w:rsid w:val="00FB2080"/>
    <w:rsid w:val="00FB6DC3"/>
    <w:rsid w:val="00FC6E9E"/>
    <w:rsid w:val="00FD5456"/>
    <w:rsid w:val="00FF3560"/>
    <w:rsid w:val="00FF3ADF"/>
    <w:rsid w:val="00FF5666"/>
    <w:rsid w:val="00FF6398"/>
    <w:rsid w:val="0A14714B"/>
    <w:rsid w:val="17F13D5D"/>
    <w:rsid w:val="22455862"/>
    <w:rsid w:val="3EA00DCD"/>
    <w:rsid w:val="456A223B"/>
    <w:rsid w:val="49755969"/>
    <w:rsid w:val="5A2708F6"/>
    <w:rsid w:val="6A603C98"/>
    <w:rsid w:val="7CC1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spacing w:line="360" w:lineRule="auto"/>
      <w:ind w:firstLine="880" w:firstLineChars="200"/>
      <w:outlineLvl w:val="0"/>
    </w:pPr>
    <w:rPr>
      <w:rFonts w:eastAsia="等线"/>
      <w:b/>
      <w:kern w:val="44"/>
      <w:sz w:val="32"/>
    </w:rPr>
  </w:style>
  <w:style w:type="paragraph" w:styleId="3">
    <w:name w:val="heading 2"/>
    <w:basedOn w:val="1"/>
    <w:next w:val="1"/>
    <w:link w:val="22"/>
    <w:unhideWhenUsed/>
    <w:qFormat/>
    <w:uiPriority w:val="0"/>
    <w:pPr>
      <w:keepNext/>
      <w:keepLines/>
      <w:spacing w:line="360" w:lineRule="auto"/>
      <w:ind w:firstLine="880" w:firstLineChars="200"/>
      <w:outlineLvl w:val="1"/>
    </w:pPr>
    <w:rPr>
      <w:rFonts w:ascii="Arial" w:hAnsi="Arial" w:eastAsia="等线"/>
      <w:sz w:val="30"/>
    </w:rPr>
  </w:style>
  <w:style w:type="paragraph" w:styleId="4">
    <w:name w:val="heading 3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ind w:firstLine="880" w:firstLineChars="200"/>
      <w:outlineLvl w:val="2"/>
    </w:pPr>
    <w:rPr>
      <w:rFonts w:eastAsia="等线"/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qFormat/>
    <w:uiPriority w:val="0"/>
    <w:pPr>
      <w:ind w:firstLine="880" w:firstLineChars="200"/>
      <w:jc w:val="left"/>
    </w:pPr>
    <w:rPr>
      <w:rFonts w:eastAsia="等线"/>
      <w:sz w:val="24"/>
    </w:rPr>
  </w:style>
  <w:style w:type="paragraph" w:styleId="6">
    <w:name w:val="Plain Text"/>
    <w:basedOn w:val="1"/>
    <w:link w:val="18"/>
    <w:unhideWhenUsed/>
    <w:qFormat/>
    <w:uiPriority w:val="99"/>
    <w:rPr>
      <w:rFonts w:ascii="宋体" w:hAnsi="Courier New" w:eastAsia="宋体" w:cs="Courier New"/>
      <w:szCs w:val="21"/>
    </w:rPr>
  </w:style>
  <w:style w:type="paragraph" w:styleId="7">
    <w:name w:val="Balloon Text"/>
    <w:basedOn w:val="1"/>
    <w:link w:val="25"/>
    <w:qFormat/>
    <w:uiPriority w:val="0"/>
    <w:pPr>
      <w:ind w:firstLine="880" w:firstLineChars="200"/>
    </w:pPr>
    <w:rPr>
      <w:rFonts w:eastAsia="等线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0"/>
    <w:pPr>
      <w:ind w:firstLine="880" w:firstLineChars="200"/>
    </w:pPr>
    <w:rPr>
      <w:rFonts w:eastAsia="等线"/>
      <w:sz w:val="24"/>
    </w:rPr>
  </w:style>
  <w:style w:type="paragraph" w:styleId="11">
    <w:name w:val="toc 2"/>
    <w:basedOn w:val="1"/>
    <w:next w:val="1"/>
    <w:qFormat/>
    <w:uiPriority w:val="0"/>
    <w:pPr>
      <w:ind w:left="420" w:leftChars="200" w:firstLine="880" w:firstLineChars="200"/>
    </w:pPr>
    <w:rPr>
      <w:rFonts w:eastAsia="等线"/>
      <w:sz w:val="24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880" w:firstLineChars="20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annotation subject"/>
    <w:basedOn w:val="5"/>
    <w:next w:val="5"/>
    <w:link w:val="26"/>
    <w:qFormat/>
    <w:uiPriority w:val="0"/>
    <w:rPr>
      <w:b/>
      <w:bCs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annotation reference"/>
    <w:basedOn w:val="15"/>
    <w:qFormat/>
    <w:uiPriority w:val="0"/>
    <w:rPr>
      <w:sz w:val="21"/>
      <w:szCs w:val="21"/>
    </w:rPr>
  </w:style>
  <w:style w:type="character" w:customStyle="1" w:styleId="18">
    <w:name w:val="纯文本 Char"/>
    <w:basedOn w:val="15"/>
    <w:link w:val="6"/>
    <w:qFormat/>
    <w:uiPriority w:val="99"/>
    <w:rPr>
      <w:rFonts w:ascii="宋体" w:hAnsi="Courier New" w:eastAsia="宋体" w:cs="Courier New"/>
      <w:szCs w:val="21"/>
    </w:rPr>
  </w:style>
  <w:style w:type="character" w:customStyle="1" w:styleId="19">
    <w:name w:val="页眉 Char"/>
    <w:basedOn w:val="15"/>
    <w:link w:val="9"/>
    <w:qFormat/>
    <w:uiPriority w:val="99"/>
    <w:rPr>
      <w:sz w:val="18"/>
      <w:szCs w:val="18"/>
    </w:rPr>
  </w:style>
  <w:style w:type="character" w:customStyle="1" w:styleId="20">
    <w:name w:val="页脚 Char"/>
    <w:basedOn w:val="15"/>
    <w:link w:val="8"/>
    <w:qFormat/>
    <w:uiPriority w:val="99"/>
    <w:rPr>
      <w:sz w:val="18"/>
      <w:szCs w:val="18"/>
    </w:rPr>
  </w:style>
  <w:style w:type="character" w:customStyle="1" w:styleId="21">
    <w:name w:val="标题 1 Char"/>
    <w:basedOn w:val="15"/>
    <w:qFormat/>
    <w:uiPriority w:val="0"/>
    <w:rPr>
      <w:b/>
      <w:bCs/>
      <w:kern w:val="44"/>
      <w:sz w:val="44"/>
      <w:szCs w:val="44"/>
    </w:rPr>
  </w:style>
  <w:style w:type="character" w:customStyle="1" w:styleId="22">
    <w:name w:val="标题 2 Char"/>
    <w:basedOn w:val="15"/>
    <w:link w:val="3"/>
    <w:qFormat/>
    <w:uiPriority w:val="0"/>
    <w:rPr>
      <w:rFonts w:ascii="Arial" w:hAnsi="Arial" w:eastAsia="等线"/>
      <w:sz w:val="30"/>
    </w:rPr>
  </w:style>
  <w:style w:type="character" w:customStyle="1" w:styleId="23">
    <w:name w:val="标题 3 Char"/>
    <w:basedOn w:val="15"/>
    <w:link w:val="4"/>
    <w:qFormat/>
    <w:uiPriority w:val="0"/>
    <w:rPr>
      <w:rFonts w:eastAsia="等线"/>
      <w:b/>
      <w:sz w:val="32"/>
    </w:rPr>
  </w:style>
  <w:style w:type="character" w:customStyle="1" w:styleId="24">
    <w:name w:val="批注文字 Char"/>
    <w:basedOn w:val="15"/>
    <w:link w:val="5"/>
    <w:qFormat/>
    <w:uiPriority w:val="0"/>
    <w:rPr>
      <w:rFonts w:eastAsia="等线"/>
      <w:sz w:val="24"/>
    </w:rPr>
  </w:style>
  <w:style w:type="character" w:customStyle="1" w:styleId="25">
    <w:name w:val="批注框文本 Char"/>
    <w:basedOn w:val="15"/>
    <w:link w:val="7"/>
    <w:qFormat/>
    <w:uiPriority w:val="0"/>
    <w:rPr>
      <w:rFonts w:eastAsia="等线"/>
      <w:sz w:val="18"/>
      <w:szCs w:val="18"/>
    </w:rPr>
  </w:style>
  <w:style w:type="character" w:customStyle="1" w:styleId="26">
    <w:name w:val="批注主题 Char"/>
    <w:basedOn w:val="24"/>
    <w:link w:val="13"/>
    <w:qFormat/>
    <w:uiPriority w:val="0"/>
    <w:rPr>
      <w:rFonts w:eastAsia="等线"/>
      <w:b/>
      <w:bCs/>
      <w:sz w:val="24"/>
    </w:rPr>
  </w:style>
  <w:style w:type="paragraph" w:customStyle="1" w:styleId="27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29">
    <w:name w:val="List Paragraph"/>
    <w:basedOn w:val="1"/>
    <w:qFormat/>
    <w:uiPriority w:val="99"/>
    <w:pPr>
      <w:ind w:firstLine="420" w:firstLineChars="200"/>
    </w:pPr>
    <w:rPr>
      <w:rFonts w:eastAsia="等线"/>
      <w:sz w:val="24"/>
    </w:rPr>
  </w:style>
  <w:style w:type="character" w:customStyle="1" w:styleId="30">
    <w:name w:val="标题 1 Char1"/>
    <w:link w:val="2"/>
    <w:qFormat/>
    <w:uiPriority w:val="0"/>
    <w:rPr>
      <w:rFonts w:eastAsia="等线"/>
      <w:b/>
      <w:kern w:val="44"/>
      <w:sz w:val="32"/>
    </w:rPr>
  </w:style>
  <w:style w:type="character" w:customStyle="1" w:styleId="31">
    <w:name w:val="fontstyle01"/>
    <w:basedOn w:val="15"/>
    <w:qFormat/>
    <w:uiPriority w:val="0"/>
    <w:rPr>
      <w:rFonts w:hint="eastAsia" w:ascii="楷体" w:hAnsi="楷体" w:eastAsia="楷体"/>
      <w:color w:val="000000"/>
      <w:sz w:val="22"/>
      <w:szCs w:val="22"/>
    </w:rPr>
  </w:style>
  <w:style w:type="character" w:customStyle="1" w:styleId="32">
    <w:name w:val="fontstyle11"/>
    <w:basedOn w:val="15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33">
    <w:name w:val="标题 1 字符"/>
    <w:qFormat/>
    <w:uiPriority w:val="0"/>
    <w:rPr>
      <w:b/>
      <w:kern w:val="44"/>
      <w:sz w:val="32"/>
    </w:rPr>
  </w:style>
  <w:style w:type="paragraph" w:customStyle="1" w:styleId="34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35">
    <w:name w:val="font21"/>
    <w:basedOn w:val="15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36">
    <w:name w:val="fontstyle21"/>
    <w:basedOn w:val="15"/>
    <w:qFormat/>
    <w:uiPriority w:val="0"/>
    <w:rPr>
      <w:rFonts w:hint="eastAsia" w:ascii="仿宋_GB2312" w:eastAsia="仿宋_GB2312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310</Words>
  <Characters>1773</Characters>
  <Lines>14</Lines>
  <Paragraphs>4</Paragraphs>
  <TotalTime>0</TotalTime>
  <ScaleCrop>false</ScaleCrop>
  <LinksUpToDate>false</LinksUpToDate>
  <CharactersWithSpaces>2079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应心茹</cp:lastModifiedBy>
  <cp:lastPrinted>2019-08-22T15:13:00Z</cp:lastPrinted>
  <dcterms:modified xsi:type="dcterms:W3CDTF">2023-12-01T09:24:04Z</dcterms:modified>
  <cp:revision>140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C986FF08152C4ED1A44433B120A54E04</vt:lpwstr>
  </property>
</Properties>
</file>