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季享”5号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第11期91天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JX000</w:t>
            </w:r>
            <w:r>
              <w:rPr>
                <w:rFonts w:hint="eastAsia" w:ascii="宋体" w:hAnsi="宋体" w:eastAsia="宋体" w:cs="宋体"/>
                <w:color w:val="000000"/>
                <w:kern w:val="0"/>
                <w:sz w:val="18"/>
                <w:szCs w:val="18"/>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11</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19</w:t>
            </w:r>
            <w:r>
              <w:rPr>
                <w:rFonts w:hint="eastAsia" w:ascii="宋体" w:hAnsi="宋体" w:eastAsia="宋体" w:cs="Times New Roman"/>
                <w:color w:val="000000"/>
                <w:kern w:val="0"/>
                <w:sz w:val="18"/>
                <w:szCs w:val="18"/>
                <w:u w:val="single"/>
                <w:lang w:val="en-US" w:eastAsia="zh-Hans" w:bidi="ar-SA"/>
              </w:rPr>
              <w:t>日至2023年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w:t>
            </w:r>
            <w:r>
              <w:rPr>
                <w:rFonts w:hint="eastAsia" w:ascii="宋体" w:hAnsi="宋体" w:eastAsia="宋体" w:cs="宋体"/>
                <w:color w:val="000000"/>
                <w:kern w:val="0"/>
                <w:sz w:val="18"/>
                <w:szCs w:val="18"/>
                <w:u w:val="single"/>
                <w:lang w:val="en-US" w:eastAsia="zh-CN" w:bidi="ar-SA"/>
              </w:rPr>
              <w:t>12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26</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2024年3月19日</w:t>
            </w:r>
            <w:r>
              <w:rPr>
                <w:rFonts w:hint="eastAsia" w:ascii="宋体" w:hAnsi="宋体" w:eastAsia="宋体" w:cs="Times New Roman"/>
                <w:color w:val="000000"/>
                <w:kern w:val="0"/>
                <w:sz w:val="18"/>
                <w:szCs w:val="18"/>
                <w:u w:val="single"/>
                <w:lang w:val="en-US" w:eastAsia="zh-Hans" w:bidi="ar-SA"/>
              </w:rPr>
              <w:t>至2024年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11</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u7nRZ8iMmnpFVsBa4Atlf/yDTj8=" w:salt="gabWGJ9Fx4FGEriW6G13z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DA64D7B"/>
    <w:rsid w:val="511E88BC"/>
    <w:rsid w:val="5BCF4E1F"/>
    <w:rsid w:val="7F7EC3B3"/>
    <w:rsid w:val="B9F7FB4D"/>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2023-12-15T03:30:17Z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