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w:t>
      </w:r>
      <w:r>
        <w:rPr>
          <w:rFonts w:hint="eastAsia" w:ascii="黑体" w:hAnsi="Times New Roman" w:eastAsia="黑体"/>
          <w:color w:val="000000"/>
          <w:sz w:val="30"/>
          <w:szCs w:val="30"/>
          <w:lang w:val="en-US" w:eastAsia="zh-CN"/>
        </w:rPr>
        <w:t>7</w:t>
      </w:r>
      <w:r>
        <w:rPr>
          <w:rFonts w:hint="eastAsia" w:ascii="黑体" w:hAnsi="Times New Roman" w:eastAsia="黑体"/>
          <w:color w:val="000000"/>
          <w:sz w:val="30"/>
          <w:szCs w:val="30"/>
          <w:lang w:val="en-US" w:eastAsia="zh-Hans"/>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2023年9月20日至2023年9月26日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w:t>
            </w:r>
            <w:r>
              <w:rPr>
                <w:rFonts w:hint="eastAsia" w:ascii="宋体" w:hAnsi="宋体" w:eastAsia="宋体" w:cs="宋体"/>
                <w:color w:val="000000"/>
                <w:kern w:val="0"/>
                <w:sz w:val="18"/>
                <w:szCs w:val="18"/>
                <w:lang w:val="en-US" w:eastAsia="zh-CN" w:bidi="ar-SA"/>
              </w:rPr>
              <w:t>7</w:t>
            </w:r>
            <w:r>
              <w:rPr>
                <w:rFonts w:hint="eastAsia" w:ascii="宋体" w:hAnsi="宋体" w:eastAsia="宋体" w:cs="宋体"/>
                <w:color w:val="000000"/>
                <w:kern w:val="0"/>
                <w:sz w:val="18"/>
                <w:szCs w:val="18"/>
                <w:lang w:val="en-US" w:eastAsia="zh-Hans"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2024年9月25日</w:t>
            </w:r>
            <w:r>
              <w:rPr>
                <w:rFonts w:hint="eastAsia" w:ascii="宋体" w:hAnsi="宋体" w:eastAsia="宋体" w:cs="Times New Roman"/>
                <w:color w:val="000000"/>
                <w:kern w:val="0"/>
                <w:sz w:val="18"/>
                <w:szCs w:val="18"/>
                <w:u w:val="single"/>
                <w:lang w:val="en-US" w:eastAsia="zh-Hans" w:bidi="ar-SA"/>
              </w:rPr>
              <w:t>至2024年10月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“金鹿理财-温盈”20068号开放式净值型银行理财计划风险揭示书》、《温州银行“金鹿理财-温盈”20068号开放式净值型银行理财计划产品说明书》、《温州银行“金鹿理财-温盈”20068号开放式净值型（第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w:t>
            </w:r>
            <w:r>
              <w:rPr>
                <w:rFonts w:hint="eastAsia" w:ascii="宋体" w:hAnsi="宋体" w:eastAsia="宋体"/>
                <w:color w:val="000000"/>
                <w:sz w:val="18"/>
                <w:szCs w:val="20"/>
                <w:lang w:val="en-US" w:eastAsia="zh-CN"/>
              </w:rPr>
              <w:t>7</w:t>
            </w:r>
            <w:r>
              <w:rPr>
                <w:rFonts w:hint="eastAsia" w:ascii="宋体" w:hAnsi="宋体" w:eastAsia="宋体"/>
                <w:color w:val="000000"/>
                <w:sz w:val="18"/>
                <w:szCs w:val="20"/>
              </w:rPr>
              <w:t>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w:t>
            </w:r>
            <w:bookmarkStart w:id="0" w:name="_GoBack"/>
            <w:bookmarkEnd w:id="0"/>
            <w:r>
              <w:rPr>
                <w:rFonts w:hint="eastAsia" w:ascii="宋体" w:hAnsi="宋体" w:eastAsia="宋体"/>
                <w:sz w:val="18"/>
                <w:szCs w:val="20"/>
              </w:rPr>
              <w:t>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readOnly" w:enforcement="1" w:cryptProviderType="rsaFull" w:cryptAlgorithmClass="hash" w:cryptAlgorithmType="typeAny" w:cryptAlgorithmSid="4" w:cryptSpinCount="0" w:hash="n1C2CxV95OuDzSPSdyZdSaisAEg=" w:salt="C/Z7ryybJt9yiR9p09/h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7B571E"/>
    <w:rsid w:val="3BEF0754"/>
    <w:rsid w:val="511E88BC"/>
    <w:rsid w:val="534A5134"/>
    <w:rsid w:val="5BA0D5F3"/>
    <w:rsid w:val="63A25DE9"/>
    <w:rsid w:val="6BB0050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陈恂如</cp:lastModifiedBy>
  <dcterms:modified xsi:type="dcterms:W3CDTF">2024-09-25T01:09:12Z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