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w:t>
            </w:r>
            <w:r>
              <w:rPr>
                <w:rFonts w:hint="eastAsia"/>
                <w:sz w:val="18"/>
                <w:szCs w:val="18"/>
                <w:lang w:eastAsia="zh-CN"/>
              </w:rPr>
              <w:t>盈周”3号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w:t>
            </w:r>
            <w:r>
              <w:rPr>
                <w:rFonts w:hint="eastAsia" w:cs="Times New Roman"/>
                <w:sz w:val="18"/>
                <w:szCs w:val="18"/>
                <w:lang w:val="en-US" w:eastAsia="zh-CN"/>
              </w:rPr>
              <w:t>2.4</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bookmarkStart w:id="0" w:name="_GoBack"/>
      <w:bookmarkEnd w:id="0"/>
      <w:r>
        <w:rPr>
          <w:rFonts w:hint="eastAsia" w:ascii="宋体" w:hAnsi="宋体"/>
          <w:szCs w:val="21"/>
        </w:rPr>
        <w:t>：</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pZwhfDwSGIiB19IBvuEWaztvsk=" w:salt="iI/Sf1TTALmvj9lJg/7wK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1F973314"/>
    <w:rsid w:val="230E3B63"/>
    <w:rsid w:val="23EC2A46"/>
    <w:rsid w:val="242A4AD2"/>
    <w:rsid w:val="24845E93"/>
    <w:rsid w:val="25C1363B"/>
    <w:rsid w:val="25EE4B6D"/>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3DEB365A"/>
    <w:rsid w:val="40764994"/>
    <w:rsid w:val="43710A36"/>
    <w:rsid w:val="44D7779F"/>
    <w:rsid w:val="458B5C50"/>
    <w:rsid w:val="49316022"/>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674B4F"/>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2</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2025-01-03T03:18:16Z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