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25002</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三、本风险揭示书及《温州银行“金鹿理财-普惠季享”25002号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25002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25002</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普惠季享”25002号（共同富裕特别款）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季享”25002号（共同富裕特别款）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C1092224000063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lang w:val="en-US" w:eastAsia="zh-CN"/>
              </w:rPr>
              <w:t>产品类型</w:t>
            </w:r>
            <w:bookmarkStart w:id="0" w:name="_GoBack"/>
            <w:bookmarkEnd w:id="0"/>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2025年1月10日至2025年1月16日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2025年5月16日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2025年1月10日至2025年1月16日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2025年5月16日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65</w:t>
      </w:r>
      <w:r>
        <w:rPr>
          <w:rFonts w:hint="eastAsia"/>
          <w:sz w:val="18"/>
          <w:szCs w:val="18"/>
          <w:lang w:eastAsia="zh-CN"/>
        </w:rPr>
        <w:t>%</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w:t>
      </w:r>
      <w:r>
        <w:rPr>
          <w:rFonts w:hint="eastAsia"/>
          <w:sz w:val="18"/>
          <w:szCs w:val="18"/>
          <w:lang w:val="en-US" w:eastAsia="zh-CN"/>
        </w:rPr>
        <w:t>65</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w:t>
      </w:r>
      <w:r>
        <w:rPr>
          <w:rFonts w:hint="eastAsia"/>
          <w:sz w:val="18"/>
          <w:szCs w:val="18"/>
          <w:lang w:val="en-US" w:eastAsia="zh-CN"/>
        </w:rPr>
        <w:t>65</w:t>
      </w:r>
      <w:r>
        <w:rPr>
          <w:rFonts w:hint="eastAsia"/>
          <w:sz w:val="18"/>
          <w:szCs w:val="18"/>
          <w:lang w:eastAsia="zh-CN"/>
        </w:rPr>
        <w:t>%</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w:t>
      </w:r>
      <w:r>
        <w:rPr>
          <w:rFonts w:hint="eastAsia"/>
          <w:sz w:val="18"/>
          <w:szCs w:val="18"/>
          <w:lang w:val="en-US" w:eastAsia="zh-CN"/>
        </w:rPr>
        <w:t>888.22</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w:t>
      </w:r>
      <w:r>
        <w:rPr>
          <w:rFonts w:hint="eastAsia"/>
          <w:sz w:val="18"/>
          <w:szCs w:val="18"/>
          <w:lang w:val="en-US" w:eastAsia="zh-CN"/>
        </w:rPr>
        <w:t>888.22</w:t>
      </w:r>
      <w:r>
        <w:rPr>
          <w:rFonts w:hint="eastAsia"/>
          <w:sz w:val="18"/>
          <w:szCs w:val="18"/>
        </w:rPr>
        <w:t>=</w:t>
      </w:r>
      <w:r>
        <w:rPr>
          <w:rFonts w:hint="eastAsia"/>
          <w:sz w:val="18"/>
          <w:szCs w:val="18"/>
          <w:lang w:eastAsia="zh-CN"/>
        </w:rPr>
        <w:t>9</w:t>
      </w:r>
      <w:r>
        <w:rPr>
          <w:rFonts w:hint="eastAsia"/>
          <w:sz w:val="18"/>
          <w:szCs w:val="18"/>
          <w:lang w:val="en-US" w:eastAsia="zh-CN"/>
        </w:rPr>
        <w:t>111.78</w:t>
      </w:r>
      <w:r>
        <w:rPr>
          <w:rFonts w:hint="eastAsia"/>
          <w:sz w:val="18"/>
          <w:szCs w:val="18"/>
        </w:rPr>
        <w:t>（元），产品到期时，客户获得的实际收益相当于达到年化收益率水平为：</w:t>
      </w:r>
      <w:r>
        <w:rPr>
          <w:rFonts w:hint="eastAsia"/>
          <w:sz w:val="18"/>
          <w:szCs w:val="18"/>
          <w:lang w:eastAsia="zh-CN"/>
        </w:rPr>
        <w:t>9</w:t>
      </w:r>
      <w:r>
        <w:rPr>
          <w:rFonts w:hint="eastAsia"/>
          <w:sz w:val="18"/>
          <w:szCs w:val="18"/>
          <w:lang w:val="en-US" w:eastAsia="zh-CN"/>
        </w:rPr>
        <w:t>111.78</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2.79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65</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w:t>
      </w:r>
      <w:r>
        <w:rPr>
          <w:rFonts w:hint="eastAsia"/>
          <w:sz w:val="18"/>
          <w:szCs w:val="18"/>
          <w:lang w:val="en-US" w:eastAsia="zh-CN"/>
        </w:rPr>
        <w:t>65</w:t>
      </w:r>
      <w:r>
        <w:rPr>
          <w:rFonts w:hint="eastAsia"/>
          <w:sz w:val="18"/>
          <w:szCs w:val="18"/>
          <w:lang w:eastAsia="zh-CN"/>
        </w:rPr>
        <w:t>%</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65</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普惠季享”25002号（共同富裕特别款）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1FC25E05"/>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D4C1FF6"/>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8122D75"/>
    <w:rsid w:val="699C4EA7"/>
    <w:rsid w:val="6B215482"/>
    <w:rsid w:val="6D15771F"/>
    <w:rsid w:val="6F6944D6"/>
    <w:rsid w:val="71036FEA"/>
    <w:rsid w:val="718A5772"/>
    <w:rsid w:val="73512F30"/>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12994</Words>
  <Characters>13566</Characters>
  <Lines>100</Lines>
  <Paragraphs>28</Paragraphs>
  <TotalTime>0</TotalTime>
  <ScaleCrop>false</ScaleCrop>
  <LinksUpToDate>false</LinksUpToDate>
  <CharactersWithSpaces>13861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2025-01-21T02:29:52Z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