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rPr>
        <w:t>25007</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25007</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25007</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25007</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25007</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普惠季享”25007号（稳健低波款）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lang w:val="en-US" w:eastAsia="zh-CN"/>
              </w:rPr>
              <w:t>25007</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JW2507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hAnsi="Calibri"/>
                <w:color w:val="000000"/>
                <w:sz w:val="18"/>
                <w:szCs w:val="18"/>
              </w:rPr>
              <w:t>C1092225000006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2025年4月3日至2025年4月9日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u w:val="single"/>
                <w:lang w:val="en-US" w:eastAsia="zh-CN"/>
              </w:rPr>
              <w:t>2025年4月10日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2026年5月14日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2.90%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本产品业绩比较基准为2.90%（年化）。本产品业绩比较基准仅作为计提产品浮动管理费的依据，不构成温州银行对该理财产品的任何收益承诺。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2026年5月14日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2.9%。到期时扣除托管费、销售服务费、固定管理费及其他费用（如有）后，如产品净值为1.035，此时， (1.035/1.00-1)×365/399=3.20%&gt;2.9%，即投资收益超越业绩比较基准，则投资管理人对超过业绩比较基准部分收益收取浮动管理费，浮动管理费为：1,000,000.00×[1.035-1.00×(1+2.9%×399/365)]×80%=2638.90（元）。扣除浮动管理费后，客户最终收益为：1,000,000.00×（1.035-1.00）-2638.90=32361.10（元），产品到期时，客户获得的实际收益相当于达到年化收益率水平为：32361.10/1,000,000.00×365/399=2.96%。</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2.9%。到期时扣除托管费、销售服务费、固定管理费及其他费用（如有）后，如产品净值为1.03，此时，(1.03/1.00-1)×365/399=2.74%&lt;2.9%，即投资收益未达到业绩比较基准，则投资管理人不收取浮动管理费，客户最终收益为：1,000,000.00×(1.03-1.00）=30000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2.9%，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普惠季享”25007号（稳健低波款）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dit="readOnly" w:enforcement="1" w:cryptProviderType="rsaFull" w:cryptAlgorithmClass="hash" w:cryptAlgorithmType="typeAny" w:cryptAlgorithmSid="4" w:cryptSpinCount="0" w:hash="awcaQX+XFx7uE/mVmzUIK9NPCxM=" w:salt="f+OOy2tv+FA9gxUxtOcsQg=="/>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0E5D1AD4"/>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69A277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411B3554"/>
    <w:rsid w:val="4146226E"/>
    <w:rsid w:val="424649EA"/>
    <w:rsid w:val="43712A5A"/>
    <w:rsid w:val="4409550D"/>
    <w:rsid w:val="45FA54E8"/>
    <w:rsid w:val="462B298E"/>
    <w:rsid w:val="489032CB"/>
    <w:rsid w:val="4990188C"/>
    <w:rsid w:val="4CBDE6D6"/>
    <w:rsid w:val="4D3566E0"/>
    <w:rsid w:val="4EFE40C2"/>
    <w:rsid w:val="4F6568BD"/>
    <w:rsid w:val="54133033"/>
    <w:rsid w:val="546F0E0A"/>
    <w:rsid w:val="56780C89"/>
    <w:rsid w:val="56865A7D"/>
    <w:rsid w:val="56AB5155"/>
    <w:rsid w:val="57313966"/>
    <w:rsid w:val="58A26889"/>
    <w:rsid w:val="5A6C6059"/>
    <w:rsid w:val="5AC90CB7"/>
    <w:rsid w:val="5C7E3549"/>
    <w:rsid w:val="5D0B2C53"/>
    <w:rsid w:val="5D3D3C22"/>
    <w:rsid w:val="5D86579B"/>
    <w:rsid w:val="5DCF1CFC"/>
    <w:rsid w:val="5DD76B10"/>
    <w:rsid w:val="5E014390"/>
    <w:rsid w:val="5E777DB5"/>
    <w:rsid w:val="5F4A6202"/>
    <w:rsid w:val="61E21802"/>
    <w:rsid w:val="623D1E92"/>
    <w:rsid w:val="627B657A"/>
    <w:rsid w:val="63F70027"/>
    <w:rsid w:val="64C60A2E"/>
    <w:rsid w:val="6522045B"/>
    <w:rsid w:val="67DC31E6"/>
    <w:rsid w:val="68785140"/>
    <w:rsid w:val="693E0188"/>
    <w:rsid w:val="699C4EA7"/>
    <w:rsid w:val="6D15771F"/>
    <w:rsid w:val="6D273DF6"/>
    <w:rsid w:val="6F291A04"/>
    <w:rsid w:val="703706E8"/>
    <w:rsid w:val="70A40683"/>
    <w:rsid w:val="70B358DB"/>
    <w:rsid w:val="71827ED0"/>
    <w:rsid w:val="74025CC7"/>
    <w:rsid w:val="76592994"/>
    <w:rsid w:val="77638161"/>
    <w:rsid w:val="780A54E7"/>
    <w:rsid w:val="79054269"/>
    <w:rsid w:val="79632EC7"/>
    <w:rsid w:val="7A6F465E"/>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12975</Words>
  <Characters>13451</Characters>
  <Lines>100</Lines>
  <Paragraphs>28</Paragraphs>
  <TotalTime>2</TotalTime>
  <ScaleCrop>false</ScaleCrop>
  <LinksUpToDate>false</LinksUpToDate>
  <CharactersWithSpaces>13746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2025-03-28T06:52:29Z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