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第8期275天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2.65%-2.75%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2026年2月9日</w:t>
            </w:r>
            <w:r>
              <w:rPr>
                <w:rFonts w:hint="eastAsia" w:ascii="宋体" w:hAnsi="宋体" w:eastAsia="宋体"/>
                <w:color w:val="000000"/>
                <w:kern w:val="0"/>
                <w:sz w:val="18"/>
                <w:szCs w:val="18"/>
                <w:u w:val="single"/>
                <w:lang w:eastAsia="zh-Hans"/>
              </w:rPr>
              <w:t>至2026年2月12日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第8期275天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w4C3PAMlU4uOXNGaxNQcdeGXsdw=" w:salt="xjGdTHETS7SX/VdWknq86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9566636"/>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2025-04-30T07:33:19Z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