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2025年9月16日</w:t>
            </w:r>
            <w:r>
              <w:rPr>
                <w:rFonts w:hint="eastAsia" w:ascii="宋体" w:hAnsi="宋体" w:eastAsia="宋体"/>
                <w:color w:val="000000"/>
                <w:kern w:val="0"/>
                <w:sz w:val="18"/>
                <w:szCs w:val="18"/>
                <w:u w:val="single"/>
                <w:lang w:eastAsia="zh-Hans"/>
              </w:rPr>
              <w:t>至2025年9月22日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W7uw7bzPuz7/cbI1J7oUFEROwA=" w:salt="q8KpbLKLrjPTVkMNnGapn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ACE76D4"/>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3</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2025-06-13T09:10:34Z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