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20013号开放式净值型银行理财计划产品说明书》、《温州银行“金鹿理财-温盈”20013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2020年2月10日</w:t>
            </w:r>
            <w:r>
              <w:rPr>
                <w:rFonts w:hint="eastAsia"/>
                <w:sz w:val="18"/>
                <w:szCs w:val="18"/>
                <w:u w:val="single"/>
              </w:rPr>
              <w:t>至</w:t>
            </w:r>
            <w:r>
              <w:rPr>
                <w:rFonts w:hint="eastAsia"/>
                <w:color w:val="000000"/>
                <w:sz w:val="18"/>
                <w:szCs w:val="18"/>
                <w:u w:val="single"/>
                <w:lang w:val="en-US" w:eastAsia="zh-CN"/>
              </w:rPr>
              <w:t>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184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：本理财计划成立日为2020年2月17日，从成立日起，每</w:t>
      </w:r>
      <w:r>
        <w:rPr>
          <w:rFonts w:ascii="宋体" w:hAnsi="宋体"/>
          <w:sz w:val="18"/>
        </w:rPr>
        <w:t>【</w:t>
      </w:r>
      <w:r>
        <w:rPr>
          <w:rFonts w:hint="eastAsia" w:ascii="宋体" w:hAnsi="宋体"/>
          <w:color w:val="000000"/>
          <w:sz w:val="18"/>
        </w:rPr>
        <w:t>184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184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20013号开放式净值型银行理财计划风险揭示书》、《温州银行“金鹿理财”银行理财计划合约》、《温州银行“金鹿理财-温盈”20013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lyWv2NzSza8Ty8pkDGK7xneB1JI=" w:salt="T53vDdvtii8qJKBBrNmM1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322DD5"/>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2</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2025-08-01T07:05:13Z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