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25020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25020</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2025年8月11日</w:t>
            </w:r>
            <w:r>
              <w:rPr>
                <w:rFonts w:hint="eastAsia"/>
                <w:sz w:val="18"/>
                <w:u w:val="single"/>
              </w:rPr>
              <w:t>至</w:t>
            </w:r>
            <w:r>
              <w:rPr>
                <w:color w:val="000000"/>
                <w:sz w:val="18"/>
                <w:u w:val="single"/>
              </w:rPr>
              <w:t>2025年8月17日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2026年9月21日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25020</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BFxoW4vYKG37t/3d9b4YDShHU=" w:salt="gPmKFzmFCvEJ+PUna06Op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2BB3F4F"/>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1</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2025-08-08T09:23:12Z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