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2025年10月30日</w:t>
            </w:r>
            <w:r>
              <w:rPr>
                <w:rFonts w:hint="eastAsia" w:ascii="宋体" w:hAnsi="宋体" w:eastAsia="宋体"/>
                <w:color w:val="000000"/>
                <w:kern w:val="0"/>
                <w:sz w:val="18"/>
                <w:szCs w:val="18"/>
                <w:u w:val="single"/>
                <w:lang w:eastAsia="zh-Hans"/>
              </w:rPr>
              <w:t>至2025年11月5日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nG56LC3LqagRF+9MMHyeGPEOFH4=" w:salt="8gRbGRQN01SCtQU2q88Lj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7673BE3"/>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2025-09-25T09:22:47Z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