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19023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19023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2026年11月4日</w:t>
            </w:r>
            <w:r>
              <w:rPr>
                <w:rFonts w:hint="eastAsia" w:ascii="宋体" w:hAnsi="宋体" w:eastAsia="宋体"/>
                <w:color w:val="000000"/>
                <w:kern w:val="0"/>
                <w:sz w:val="18"/>
                <w:szCs w:val="18"/>
                <w:u w:val="single"/>
                <w:lang w:eastAsia="zh-Hans"/>
              </w:rPr>
              <w:t>至2026年11月10日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19023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pwjItpnf7I6vTNLrOPuklL1PuD8=" w:salt="hFrSkOVz+dUK+d7NVGKVn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1E6BE2"/>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2025-10-17T11:39:10Z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