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温州银行“金鹿理财-臻享”</w:t>
      </w:r>
      <w:r>
        <w:rPr>
          <w:rFonts w:ascii="黑体" w:eastAsia="黑体"/>
          <w:color w:val="000000"/>
          <w:sz w:val="30"/>
          <w:szCs w:val="30"/>
          <w:u w:val="single"/>
        </w:rPr>
        <w:t>25033</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color w:val="000000"/>
          <w:szCs w:val="21"/>
          <w:u w:val="single"/>
        </w:rPr>
        <w:t>25033</w:t>
      </w:r>
      <w:r>
        <w:rPr>
          <w:rFonts w:hint="eastAsia"/>
          <w:szCs w:val="21"/>
          <w:u w:val="single"/>
        </w:rPr>
        <w:t>号</w:t>
      </w:r>
      <w:r>
        <w:rPr>
          <w:rFonts w:hint="eastAsia"/>
          <w:szCs w:val="21"/>
        </w:rPr>
        <w:t>银行理财计划，投资类型属于</w:t>
      </w:r>
      <w:r>
        <w:rPr>
          <w:rFonts w:hint="eastAsia"/>
          <w:szCs w:val="21"/>
          <w:u w:val="single"/>
          <w:lang w:val="en-US" w:eastAsia="zh-CN"/>
        </w:rPr>
        <w:t>混合</w:t>
      </w:r>
      <w:r>
        <w:rPr>
          <w:rFonts w:hint="eastAsia"/>
          <w:szCs w:val="21"/>
          <w:u w:val="single"/>
        </w:rPr>
        <w:t>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601</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rPr>
        <w:t>25033号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臻享”</w:t>
      </w:r>
      <w:r>
        <w:rPr>
          <w:rFonts w:ascii="宋体"/>
          <w:color w:val="000000"/>
          <w:szCs w:val="21"/>
          <w:u w:val="single"/>
        </w:rPr>
        <w:t>25033</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ascii="黑体" w:eastAsia="黑体"/>
          <w:bCs/>
          <w:color w:val="000000"/>
          <w:sz w:val="30"/>
          <w:szCs w:val="30"/>
          <w:u w:val="single"/>
        </w:rPr>
        <w:t>25033</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臻享”</w:t>
      </w:r>
      <w:r>
        <w:rPr>
          <w:color w:val="000000"/>
          <w:sz w:val="18"/>
          <w:szCs w:val="18"/>
        </w:rPr>
        <w:t>25033</w:t>
      </w:r>
      <w:r>
        <w:rPr>
          <w:rFonts w:hint="eastAsia"/>
          <w:sz w:val="18"/>
          <w:szCs w:val="18"/>
        </w:rPr>
        <w:t>号银行理财计划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color w:val="000000"/>
                <w:sz w:val="18"/>
                <w:szCs w:val="18"/>
                <w:u w:val="single"/>
              </w:rPr>
              <w:t>25033</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Z25033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C1092225A000008</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混合</w:t>
            </w:r>
            <w:r>
              <w:rPr>
                <w:rFonts w:hint="eastAsia"/>
                <w:sz w:val="18"/>
                <w:szCs w:val="18"/>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2026年1月13日至</w:t>
            </w:r>
            <w:r>
              <w:rPr>
                <w:color w:val="000000"/>
                <w:sz w:val="18"/>
                <w:u w:val="single"/>
              </w:rPr>
              <w:t>2026年1月19日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4"/>
                <w:u w:val="single"/>
              </w:rPr>
            </w:pPr>
            <w:r>
              <w:rPr>
                <w:rFonts w:hint="eastAsia"/>
                <w:color w:val="000000"/>
                <w:sz w:val="18"/>
                <w:szCs w:val="24"/>
                <w:u w:val="single"/>
                <w:lang w:val="en-US" w:eastAsia="zh-CN"/>
              </w:rPr>
              <w:t>2027年9月13日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2.70%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w:t>
      </w:r>
      <w:r>
        <w:rPr>
          <w:rFonts w:hint="eastAsia"/>
          <w:sz w:val="18"/>
          <w:szCs w:val="18"/>
          <w:lang w:val="en-US" w:eastAsia="zh-CN"/>
        </w:rPr>
        <w:t>混合</w:t>
      </w:r>
      <w:r>
        <w:rPr>
          <w:rFonts w:hint="eastAsia"/>
          <w:sz w:val="18"/>
          <w:szCs w:val="18"/>
        </w:rPr>
        <w:t>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9"/>
        <w:gridCol w:w="5408"/>
        <w:gridCol w:w="1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restart"/>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80</w:t>
            </w:r>
            <w:r>
              <w:rPr>
                <w:rFonts w:hint="eastAsia" w:ascii="宋体" w:hAnsi="宋体" w:cs="宋体"/>
                <w:color w:val="000000"/>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lang w:val="en-US" w:eastAsia="zh-CN"/>
              </w:rPr>
              <w:t>其他类资产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50</w:t>
            </w:r>
            <w:r>
              <w:rPr>
                <w:rFonts w:hint="eastAsia" w:ascii="宋体" w:hAnsi="宋体" w:cs="宋体"/>
                <w:color w:val="000000"/>
                <w:kern w:val="0"/>
                <w:sz w:val="18"/>
                <w:szCs w:val="18"/>
              </w:rPr>
              <w:t>%</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w:t>
      </w:r>
      <w:r>
        <w:rPr>
          <w:rFonts w:hint="eastAsia"/>
          <w:sz w:val="18"/>
          <w:szCs w:val="18"/>
          <w:lang w:val="en-US" w:eastAsia="zh-CN"/>
        </w:rPr>
        <w:t>其他类</w:t>
      </w:r>
      <w:r>
        <w:rPr>
          <w:rFonts w:hint="eastAsia"/>
          <w:sz w:val="18"/>
          <w:szCs w:val="18"/>
        </w:rPr>
        <w:t>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Style w:val="17"/>
          <w:rFonts w:hint="eastAsia"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本产品业绩比较基准为2.70%（年化）。本产品业绩比较基准仅作为计提产品浮动管理费的依据，不构成温州银行对该理财产品的任何收益承诺。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2027年9月13日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none"/>
        </w:rPr>
        <w:t>（2）</w:t>
      </w:r>
      <w:r>
        <w:rPr>
          <w:rFonts w:hint="eastAsia"/>
          <w:b/>
          <w:bCs/>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2.7</w:t>
      </w:r>
      <w:r>
        <w:rPr>
          <w:rFonts w:hint="eastAsia"/>
          <w:sz w:val="18"/>
          <w:szCs w:val="18"/>
        </w:rPr>
        <w:t>%。到期时扣除托管费、销售服务费、固定管理费及其他费用（如有）后，如产品净值为1.0</w:t>
      </w:r>
      <w:r>
        <w:rPr>
          <w:rFonts w:hint="eastAsia"/>
          <w:sz w:val="18"/>
          <w:szCs w:val="18"/>
          <w:lang w:val="en-US" w:eastAsia="zh-CN"/>
        </w:rPr>
        <w:t>48</w:t>
      </w:r>
      <w:r>
        <w:rPr>
          <w:rFonts w:hint="eastAsia"/>
          <w:sz w:val="18"/>
          <w:szCs w:val="18"/>
        </w:rPr>
        <w:t>，此时，(1.0</w:t>
      </w:r>
      <w:r>
        <w:rPr>
          <w:rFonts w:hint="eastAsia"/>
          <w:sz w:val="18"/>
          <w:szCs w:val="18"/>
          <w:lang w:val="en-US" w:eastAsia="zh-CN"/>
        </w:rPr>
        <w:t>48</w:t>
      </w:r>
      <w:r>
        <w:rPr>
          <w:rFonts w:hint="eastAsia"/>
          <w:sz w:val="18"/>
          <w:szCs w:val="18"/>
        </w:rPr>
        <w:t>/1.00-1)×365/601=</w:t>
      </w:r>
      <w:r>
        <w:rPr>
          <w:rFonts w:hint="eastAsia"/>
          <w:sz w:val="18"/>
          <w:szCs w:val="18"/>
          <w:lang w:val="en-US" w:eastAsia="zh-CN"/>
        </w:rPr>
        <w:t>2.92</w:t>
      </w:r>
      <w:r>
        <w:rPr>
          <w:rFonts w:hint="eastAsia"/>
          <w:sz w:val="18"/>
          <w:szCs w:val="18"/>
        </w:rPr>
        <w:t>%&gt;</w:t>
      </w:r>
      <w:r>
        <w:rPr>
          <w:rFonts w:hint="eastAsia"/>
          <w:sz w:val="18"/>
          <w:szCs w:val="18"/>
          <w:lang w:val="en-US" w:eastAsia="zh-CN"/>
        </w:rPr>
        <w:t>2.7</w:t>
      </w:r>
      <w:r>
        <w:rPr>
          <w:rFonts w:hint="eastAsia"/>
          <w:sz w:val="18"/>
          <w:szCs w:val="18"/>
        </w:rPr>
        <w:t>%，即投资收益超越业绩比较基准，则投资管理人对超过业绩比较基准部分收益收取浮动管理费，浮动管理费为：1,000,000.00×[1.</w:t>
      </w:r>
      <w:r>
        <w:rPr>
          <w:rFonts w:hint="eastAsia"/>
          <w:sz w:val="18"/>
          <w:szCs w:val="18"/>
          <w:lang w:val="en-US" w:eastAsia="zh-CN"/>
        </w:rPr>
        <w:t>048</w:t>
      </w:r>
      <w:r>
        <w:rPr>
          <w:rFonts w:hint="eastAsia"/>
          <w:sz w:val="18"/>
          <w:szCs w:val="18"/>
        </w:rPr>
        <w:t>-1.00×(1+</w:t>
      </w:r>
      <w:r>
        <w:rPr>
          <w:rFonts w:hint="eastAsia"/>
          <w:sz w:val="18"/>
          <w:szCs w:val="18"/>
          <w:lang w:val="en-US" w:eastAsia="zh-CN"/>
        </w:rPr>
        <w:t>2.7</w:t>
      </w:r>
      <w:r>
        <w:rPr>
          <w:rFonts w:hint="eastAsia"/>
          <w:sz w:val="18"/>
          <w:szCs w:val="18"/>
        </w:rPr>
        <w:t>%×601/365)]×80%=</w:t>
      </w:r>
      <w:r>
        <w:rPr>
          <w:rFonts w:hint="eastAsia"/>
          <w:sz w:val="18"/>
          <w:szCs w:val="18"/>
          <w:lang w:val="en-US" w:eastAsia="zh-CN"/>
        </w:rPr>
        <w:t>2833.97</w:t>
      </w:r>
      <w:r>
        <w:rPr>
          <w:rFonts w:hint="eastAsia"/>
          <w:sz w:val="18"/>
          <w:szCs w:val="18"/>
        </w:rPr>
        <w:t>（元）。扣除浮动管理费后，客户最终收益为：1,000,000.00×（1.0</w:t>
      </w:r>
      <w:r>
        <w:rPr>
          <w:rFonts w:hint="eastAsia"/>
          <w:sz w:val="18"/>
          <w:szCs w:val="18"/>
          <w:lang w:val="en-US" w:eastAsia="zh-CN"/>
        </w:rPr>
        <w:t>48</w:t>
      </w:r>
      <w:r>
        <w:rPr>
          <w:rFonts w:hint="eastAsia"/>
          <w:sz w:val="18"/>
          <w:szCs w:val="18"/>
        </w:rPr>
        <w:t>-1.00）-</w:t>
      </w:r>
      <w:r>
        <w:rPr>
          <w:rFonts w:hint="eastAsia"/>
          <w:sz w:val="18"/>
          <w:szCs w:val="18"/>
          <w:lang w:val="en-US" w:eastAsia="zh-CN"/>
        </w:rPr>
        <w:t>2833.97</w:t>
      </w:r>
      <w:r>
        <w:rPr>
          <w:rFonts w:hint="eastAsia"/>
          <w:sz w:val="18"/>
          <w:szCs w:val="18"/>
        </w:rPr>
        <w:t>=</w:t>
      </w:r>
      <w:r>
        <w:rPr>
          <w:rFonts w:hint="eastAsia"/>
          <w:sz w:val="18"/>
          <w:szCs w:val="18"/>
          <w:lang w:val="en-US" w:eastAsia="zh-CN"/>
        </w:rPr>
        <w:t>45166.03</w:t>
      </w:r>
      <w:r>
        <w:rPr>
          <w:rFonts w:hint="eastAsia"/>
          <w:sz w:val="18"/>
          <w:szCs w:val="18"/>
        </w:rPr>
        <w:t>（元），产品到期时，客户获得的实际收益相当于达到年化收益率水平为：</w:t>
      </w:r>
      <w:r>
        <w:rPr>
          <w:rFonts w:hint="eastAsia"/>
          <w:sz w:val="18"/>
          <w:szCs w:val="18"/>
          <w:lang w:val="en-US" w:eastAsia="zh-CN"/>
        </w:rPr>
        <w:t>45166.03</w:t>
      </w:r>
      <w:r>
        <w:rPr>
          <w:rFonts w:hint="eastAsia"/>
          <w:sz w:val="18"/>
          <w:szCs w:val="18"/>
        </w:rPr>
        <w:t>/1,000,000.00×365/601=</w:t>
      </w:r>
      <w:r>
        <w:rPr>
          <w:rFonts w:hint="eastAsia"/>
          <w:sz w:val="18"/>
          <w:szCs w:val="18"/>
          <w:lang w:val="en-US" w:eastAsia="zh-CN"/>
        </w:rPr>
        <w:t>2.74</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2.7</w:t>
      </w:r>
      <w:r>
        <w:rPr>
          <w:rFonts w:hint="eastAsia"/>
          <w:sz w:val="18"/>
          <w:szCs w:val="18"/>
        </w:rPr>
        <w:t>%。到期时扣除托管费、销售服务费、固定管理费及其他费用（如有）后，如产品净值为1.0</w:t>
      </w:r>
      <w:r>
        <w:rPr>
          <w:rFonts w:hint="eastAsia"/>
          <w:sz w:val="18"/>
          <w:szCs w:val="18"/>
          <w:lang w:val="en-US" w:eastAsia="zh-CN"/>
        </w:rPr>
        <w:t>4</w:t>
      </w:r>
      <w:r>
        <w:rPr>
          <w:rFonts w:hint="eastAsia"/>
          <w:sz w:val="18"/>
          <w:szCs w:val="18"/>
        </w:rPr>
        <w:t>，此时，(1.0</w:t>
      </w:r>
      <w:r>
        <w:rPr>
          <w:rFonts w:hint="eastAsia"/>
          <w:sz w:val="18"/>
          <w:szCs w:val="18"/>
          <w:lang w:val="en-US" w:eastAsia="zh-CN"/>
        </w:rPr>
        <w:t>4</w:t>
      </w:r>
      <w:r>
        <w:rPr>
          <w:rFonts w:hint="eastAsia"/>
          <w:sz w:val="18"/>
          <w:szCs w:val="18"/>
        </w:rPr>
        <w:t>/1.00-1)×365/601=</w:t>
      </w:r>
      <w:r>
        <w:rPr>
          <w:rFonts w:hint="eastAsia"/>
          <w:sz w:val="18"/>
          <w:szCs w:val="18"/>
          <w:lang w:val="en-US" w:eastAsia="zh-CN"/>
        </w:rPr>
        <w:t>2.43</w:t>
      </w:r>
      <w:r>
        <w:rPr>
          <w:rFonts w:hint="eastAsia"/>
          <w:sz w:val="18"/>
          <w:szCs w:val="18"/>
        </w:rPr>
        <w:t>%&lt;</w:t>
      </w:r>
      <w:r>
        <w:rPr>
          <w:rFonts w:hint="eastAsia"/>
          <w:sz w:val="18"/>
          <w:szCs w:val="18"/>
          <w:lang w:val="en-US" w:eastAsia="zh-CN"/>
        </w:rPr>
        <w:t>2.7</w:t>
      </w:r>
      <w:r>
        <w:rPr>
          <w:rFonts w:hint="eastAsia"/>
          <w:sz w:val="18"/>
          <w:szCs w:val="18"/>
        </w:rPr>
        <w:t>%，即投资收益未达到业绩比较基准，则投资管理人不收取浮动管理费，客户最终收益为：1,000,000.00×(1.0</w:t>
      </w:r>
      <w:r>
        <w:rPr>
          <w:rFonts w:hint="eastAsia"/>
          <w:sz w:val="18"/>
          <w:szCs w:val="18"/>
          <w:lang w:val="en-US" w:eastAsia="zh-CN"/>
        </w:rPr>
        <w:t>4</w:t>
      </w:r>
      <w:r>
        <w:rPr>
          <w:rFonts w:hint="eastAsia"/>
          <w:sz w:val="18"/>
          <w:szCs w:val="18"/>
        </w:rPr>
        <w:t>-1.00）=</w:t>
      </w:r>
      <w:r>
        <w:rPr>
          <w:rFonts w:hint="eastAsia"/>
          <w:sz w:val="18"/>
          <w:szCs w:val="18"/>
          <w:lang w:val="en-US" w:eastAsia="zh-CN"/>
        </w:rPr>
        <w:t>4</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2.7</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（3）《温州银行“金鹿理财-臻享”</w:t>
      </w:r>
      <w:r>
        <w:rPr>
          <w:color w:val="000000"/>
          <w:sz w:val="18"/>
          <w:szCs w:val="18"/>
        </w:rPr>
        <w:t>25033</w:t>
      </w:r>
      <w:r>
        <w:rPr>
          <w:rFonts w:hint="eastAsia"/>
          <w:sz w:val="18"/>
          <w:szCs w:val="18"/>
        </w:rPr>
        <w:t>号银行理财计划风险揭示书》、《温州银行“金鹿理财”银行理财计划合约》和《温州银行理财产品投资者权益须知》等销售文件中的内容与本产品说明书不一致的，以本产品说明书约定的内容为准。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6c/ctLn6FoT/g3q//kIhWMyq8Sc=" w:salt="L6CebLylN6FUwenq0JAje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2610C"/>
    <w:rsid w:val="00F548A2"/>
    <w:rsid w:val="00F81FE4"/>
    <w:rsid w:val="00FE1D1B"/>
    <w:rsid w:val="00FE252F"/>
    <w:rsid w:val="00FF5DD6"/>
    <w:rsid w:val="020D5912"/>
    <w:rsid w:val="04523F21"/>
    <w:rsid w:val="060F0B1F"/>
    <w:rsid w:val="06794E05"/>
    <w:rsid w:val="06EA7CA6"/>
    <w:rsid w:val="08EF38EC"/>
    <w:rsid w:val="09B16F1F"/>
    <w:rsid w:val="0AC90772"/>
    <w:rsid w:val="0BCD4D32"/>
    <w:rsid w:val="0DA90DFA"/>
    <w:rsid w:val="0E1D1495"/>
    <w:rsid w:val="0ED95908"/>
    <w:rsid w:val="14DB549B"/>
    <w:rsid w:val="1835025E"/>
    <w:rsid w:val="190C6A15"/>
    <w:rsid w:val="1BB60D30"/>
    <w:rsid w:val="1C253B78"/>
    <w:rsid w:val="1DD91150"/>
    <w:rsid w:val="1FEFB915"/>
    <w:rsid w:val="20DB6550"/>
    <w:rsid w:val="22A04815"/>
    <w:rsid w:val="23535C37"/>
    <w:rsid w:val="26531D8B"/>
    <w:rsid w:val="26A745EE"/>
    <w:rsid w:val="275A751E"/>
    <w:rsid w:val="27697D3C"/>
    <w:rsid w:val="27EE5BCD"/>
    <w:rsid w:val="28DC3D9B"/>
    <w:rsid w:val="2AFF68BE"/>
    <w:rsid w:val="2D1D2B95"/>
    <w:rsid w:val="2D5A2008"/>
    <w:rsid w:val="2D6F4CA6"/>
    <w:rsid w:val="2EB7637B"/>
    <w:rsid w:val="2F7E1AF7"/>
    <w:rsid w:val="2FE766C5"/>
    <w:rsid w:val="31025CB3"/>
    <w:rsid w:val="313A7139"/>
    <w:rsid w:val="31AC46DA"/>
    <w:rsid w:val="320C3990"/>
    <w:rsid w:val="34B74934"/>
    <w:rsid w:val="37B32A93"/>
    <w:rsid w:val="39766FF2"/>
    <w:rsid w:val="3A383CB2"/>
    <w:rsid w:val="3A6F613F"/>
    <w:rsid w:val="3ABF4707"/>
    <w:rsid w:val="3B46D2A4"/>
    <w:rsid w:val="3C5374EE"/>
    <w:rsid w:val="3D1B017D"/>
    <w:rsid w:val="3DAD3B7D"/>
    <w:rsid w:val="3F044FE7"/>
    <w:rsid w:val="3FFF1548"/>
    <w:rsid w:val="40C377CE"/>
    <w:rsid w:val="4146226E"/>
    <w:rsid w:val="43712A5A"/>
    <w:rsid w:val="43B64733"/>
    <w:rsid w:val="4409550D"/>
    <w:rsid w:val="44456C0A"/>
    <w:rsid w:val="4B794A3C"/>
    <w:rsid w:val="4BC63B4A"/>
    <w:rsid w:val="4D87712A"/>
    <w:rsid w:val="4EFE40C2"/>
    <w:rsid w:val="50BC0EEB"/>
    <w:rsid w:val="51123BFB"/>
    <w:rsid w:val="546F0E0A"/>
    <w:rsid w:val="54FC60AB"/>
    <w:rsid w:val="56AB5155"/>
    <w:rsid w:val="56AE78BD"/>
    <w:rsid w:val="58356C69"/>
    <w:rsid w:val="5A325674"/>
    <w:rsid w:val="5D0B2C53"/>
    <w:rsid w:val="5DD76B10"/>
    <w:rsid w:val="5E2E2B7F"/>
    <w:rsid w:val="5E53116C"/>
    <w:rsid w:val="5F4A6202"/>
    <w:rsid w:val="5FAF8ADF"/>
    <w:rsid w:val="608470BC"/>
    <w:rsid w:val="611808E0"/>
    <w:rsid w:val="61E21802"/>
    <w:rsid w:val="621362E3"/>
    <w:rsid w:val="621F1292"/>
    <w:rsid w:val="627B657A"/>
    <w:rsid w:val="636035E2"/>
    <w:rsid w:val="63DF9DEC"/>
    <w:rsid w:val="677663AB"/>
    <w:rsid w:val="6A140818"/>
    <w:rsid w:val="6D15771F"/>
    <w:rsid w:val="6E86063E"/>
    <w:rsid w:val="6EFF375B"/>
    <w:rsid w:val="6F0FDD9B"/>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10</Pages>
  <Words>13126</Words>
  <Characters>13690</Characters>
  <Lines>101</Lines>
  <Paragraphs>28</Paragraphs>
  <TotalTime>5</TotalTime>
  <ScaleCrop>false</ScaleCrop>
  <LinksUpToDate>false</LinksUpToDate>
  <CharactersWithSpaces>13984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应心茹</cp:lastModifiedBy>
  <cp:lastPrinted>2025-06-10T08:58:00Z</cp:lastPrinted>
  <dcterms:modified xsi:type="dcterms:W3CDTF">2026-01-08T08:55:53Z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y fmtid="{D5CDD505-2E9C-101B-9397-08002B2CF9AE}" pid="4" name="KSOTemplateDocerSaveRecord">
    <vt:lpwstr>eyJoZGlkIjoiOWFlMGRmNzM2NmMzYTA5NGU1NWRhNDhiYzdmNjdlMDYiLCJ1c2VySWQiOiIzOTQzMjAxMTgifQ==</vt:lpwstr>
  </property>
</Properties>
</file>