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w:t>
            </w:r>
            <w:bookmarkStart w:id="0" w:name="_GoBack"/>
            <w:bookmarkEnd w:id="0"/>
            <w:r>
              <w:rPr>
                <w:rFonts w:hint="eastAsia" w:ascii="宋体" w:hAnsi="宋体" w:eastAsia="宋体"/>
                <w:kern w:val="0"/>
                <w:sz w:val="18"/>
                <w:szCs w:val="18"/>
              </w:rPr>
              <w:t>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2026年9月23日</w:t>
            </w:r>
            <w:r>
              <w:rPr>
                <w:rFonts w:hint="eastAsia" w:ascii="宋体" w:hAnsi="宋体" w:eastAsia="宋体"/>
                <w:color w:val="000000"/>
                <w:kern w:val="0"/>
                <w:sz w:val="18"/>
                <w:szCs w:val="18"/>
                <w:u w:val="single"/>
                <w:lang w:eastAsia="zh-Hans"/>
              </w:rPr>
              <w:t>至2026年9月29日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BadCWoUjEtpf0Bh+MKj7d/qb6E=" w:salt="KtQNLMBKsO8sEcdA8yKh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7EE192D"/>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2026-03-23T02:12:41Z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