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1.80%-2.10%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2026年5月14日</w:t>
            </w:r>
            <w:r>
              <w:rPr>
                <w:rFonts w:hint="eastAsia" w:ascii="宋体" w:hAnsi="宋体" w:eastAsia="宋体"/>
                <w:color w:val="000000"/>
                <w:kern w:val="0"/>
                <w:sz w:val="18"/>
                <w:szCs w:val="18"/>
                <w:u w:val="single"/>
                <w:lang w:eastAsia="zh-Hans"/>
              </w:rPr>
              <w:t>至2026年5月20日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4EGCaK1R9sG33Guf1znNbhGRW3s=" w:salt="D3b45JSxS0aNo2NatqQS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8CF7C6B"/>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2026-04-10T07:33:19Z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