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1.80%-2.10%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2026年6月4日</w:t>
            </w:r>
            <w:r>
              <w:rPr>
                <w:rFonts w:hint="eastAsia" w:ascii="宋体" w:hAnsi="宋体" w:eastAsia="宋体"/>
                <w:color w:val="000000"/>
                <w:kern w:val="0"/>
                <w:sz w:val="18"/>
                <w:szCs w:val="18"/>
                <w:u w:val="single"/>
                <w:lang w:eastAsia="zh-Hans"/>
              </w:rPr>
              <w:t>至2026年6月10日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iREbfV5D4I1ssRfRSsiPqlT5BA=" w:salt="uuKlv/OXKbhUeI0OkGlB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DFC40EF"/>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2026-04-30T08:47:31Z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