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hint="eastAsia" w:ascii="黑体" w:hAnsi="Times New Roman" w:eastAsia="黑体"/>
          <w:color w:val="auto"/>
          <w:sz w:val="30"/>
          <w:szCs w:val="30"/>
          <w:lang w:val="en-US"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w:t>
      </w:r>
      <w:r>
        <w:rPr>
          <w:rFonts w:hint="eastAsia" w:ascii="黑体" w:hAnsi="Times New Roman" w:eastAsia="黑体"/>
          <w:sz w:val="30"/>
          <w:szCs w:val="30"/>
          <w:lang w:val="en-US" w:eastAsia="zh-Hans"/>
        </w:rPr>
        <w:t>金鹿理财</w:t>
      </w:r>
      <w:r>
        <w:rPr>
          <w:rFonts w:hint="default" w:ascii="黑体" w:hAnsi="Times New Roman" w:eastAsia="黑体"/>
          <w:sz w:val="30"/>
          <w:szCs w:val="30"/>
          <w:lang w:eastAsia="zh-Hans"/>
        </w:rPr>
        <w:t>-</w:t>
      </w:r>
      <w:r>
        <w:rPr>
          <w:rFonts w:hint="eastAsia" w:ascii="黑体" w:hAnsi="Times New Roman" w:eastAsia="黑体"/>
          <w:color w:val="000000"/>
          <w:sz w:val="30"/>
          <w:szCs w:val="30"/>
          <w:lang w:val="en-US" w:eastAsia="zh-Hans"/>
        </w:rPr>
        <w:t>普惠</w:t>
      </w:r>
      <w:r>
        <w:rPr>
          <w:rFonts w:hint="eastAsia" w:ascii="黑体" w:hAnsi="Times New Roman" w:eastAsia="黑体"/>
          <w:color w:val="000000"/>
          <w:sz w:val="30"/>
          <w:szCs w:val="30"/>
          <w:lang w:val="en-US" w:eastAsia="zh-CN"/>
        </w:rPr>
        <w:t>颐养”</w:t>
      </w:r>
      <w:r>
        <w:rPr>
          <w:rFonts w:hint="eastAsia" w:ascii="黑体" w:hAnsi="Times New Roman" w:eastAsia="黑体"/>
          <w:color w:val="000000"/>
          <w:sz w:val="30"/>
          <w:szCs w:val="30"/>
          <w:u w:val="none"/>
          <w:lang w:val="en-US" w:eastAsia="zh-CN"/>
        </w:rPr>
        <w:t>22026</w:t>
      </w:r>
      <w:r>
        <w:rPr>
          <w:rFonts w:hint="eastAsia" w:ascii="黑体" w:hAnsi="Times New Roman" w:eastAsia="黑体"/>
          <w:color w:val="000000"/>
          <w:sz w:val="30"/>
          <w:szCs w:val="30"/>
          <w:lang w:val="en-US" w:eastAsia="zh-CN"/>
        </w:rPr>
        <w:t>号</w:t>
      </w:r>
      <w:r>
        <w:rPr>
          <w:rFonts w:hint="eastAsia" w:ascii="黑体" w:hAnsi="Times New Roman" w:eastAsia="黑体"/>
          <w:color w:val="000000"/>
          <w:sz w:val="30"/>
          <w:szCs w:val="30"/>
          <w:lang w:val="en-US" w:eastAsia="zh-Hans"/>
        </w:rPr>
        <w:t>开放式净值型</w:t>
      </w:r>
    </w:p>
    <w:p>
      <w:pPr>
        <w:spacing w:line="372" w:lineRule="auto"/>
        <w:jc w:val="center"/>
        <w:outlineLvl w:val="0"/>
        <w:rPr>
          <w:rFonts w:hint="eastAsia" w:ascii="黑体" w:hAnsi="Times New Roman" w:eastAsia="黑体"/>
          <w:sz w:val="30"/>
          <w:szCs w:val="30"/>
        </w:rPr>
      </w:pPr>
      <w:r>
        <w:rPr>
          <w:rFonts w:hint="default" w:ascii="黑体" w:hAnsi="Times New Roman" w:eastAsia="黑体"/>
          <w:color w:val="auto"/>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3</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749</w:t>
      </w:r>
      <w:r>
        <w:rPr>
          <w:rFonts w:hint="eastAsia" w:ascii="黑体" w:hAnsi="Times New Roman" w:eastAsia="黑体"/>
          <w:color w:val="000000"/>
          <w:sz w:val="30"/>
          <w:szCs w:val="30"/>
          <w:lang w:eastAsia="zh-CN"/>
        </w:rPr>
        <w:t>天</w:t>
      </w:r>
      <w:r>
        <w:rPr>
          <w:rFonts w:hint="default" w:ascii="黑体" w:hAnsi="Times New Roman" w:eastAsia="黑体"/>
          <w:color w:val="auto"/>
          <w:sz w:val="30"/>
          <w:szCs w:val="30"/>
          <w:lang w:eastAsia="zh-Hans"/>
        </w:rPr>
        <w:t>）</w:t>
      </w:r>
      <w:r>
        <w:rPr>
          <w:rFonts w:hint="eastAsia" w:ascii="黑体" w:hAnsi="Times New Roman" w:eastAsia="黑体"/>
          <w:color w:val="auto"/>
          <w:sz w:val="30"/>
          <w:szCs w:val="30"/>
          <w:lang w:val="en-US"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产品名称</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CN" w:bidi="ar-SA"/>
              </w:rPr>
              <w:t>“金鹿理财-普惠颐养”</w:t>
            </w:r>
            <w:r>
              <w:rPr>
                <w:rFonts w:hint="eastAsia" w:ascii="宋体" w:hAnsi="宋体" w:eastAsia="宋体"/>
                <w:color w:val="000000"/>
                <w:kern w:val="0"/>
                <w:sz w:val="18"/>
                <w:szCs w:val="18"/>
                <w:u w:val="single"/>
                <w:lang w:val="en-US" w:eastAsia="zh-CN"/>
              </w:rPr>
              <w:t>22026</w:t>
            </w:r>
            <w:r>
              <w:rPr>
                <w:rFonts w:hint="eastAsia" w:ascii="宋体" w:hAnsi="宋体" w:eastAsia="宋体"/>
                <w:color w:val="000000"/>
                <w:kern w:val="0"/>
                <w:sz w:val="18"/>
                <w:szCs w:val="18"/>
                <w:u w:val="none"/>
              </w:rPr>
              <w:t>号</w:t>
            </w:r>
            <w:r>
              <w:rPr>
                <w:rFonts w:hint="eastAsia" w:ascii="宋体" w:hAnsi="宋体" w:eastAsia="宋体" w:cs="Times New Roman"/>
                <w:kern w:val="0"/>
                <w:sz w:val="18"/>
                <w:szCs w:val="18"/>
                <w:lang w:val="en-US" w:eastAsia="zh-CN" w:bidi="ar-SA"/>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产品编号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none"/>
                <w:lang w:val="en-US" w:eastAsia="zh-CN"/>
              </w:rPr>
              <w:t>PY2226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投资运作期次</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lang w:eastAsia="zh-CN"/>
              </w:rPr>
              <w:t>第3期749天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投资类型</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适合客户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经温州银行评估为稳健型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平衡型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进取型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业绩比较基准</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olor w:val="000000"/>
                <w:kern w:val="0"/>
                <w:sz w:val="18"/>
                <w:szCs w:val="18"/>
                <w:lang w:eastAsia="zh-Hans"/>
              </w:rPr>
              <w:t>2.65%</w:t>
            </w:r>
            <w:r>
              <w:rPr>
                <w:rFonts w:hint="eastAsia" w:ascii="宋体" w:hAnsi="宋体" w:eastAsia="宋体" w:cs="Times New Roman"/>
                <w:kern w:val="0"/>
                <w:sz w:val="18"/>
                <w:szCs w:val="18"/>
                <w:lang w:val="en-US" w:eastAsia="zh-CN" w:bidi="ar-SA"/>
              </w:rPr>
              <w:t>（年化）</w:t>
            </w:r>
          </w:p>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cs="Times New Roman"/>
                <w:kern w:val="0"/>
                <w:sz w:val="18"/>
                <w:szCs w:val="18"/>
                <w:lang w:val="en-US" w:eastAsia="zh-CN" w:bidi="ar-SA"/>
              </w:rPr>
              <w:t>参考过往投资经验，依据近期货币市场工具、债券等资产</w:t>
            </w:r>
            <w:r>
              <w:rPr>
                <w:rFonts w:hint="eastAsia" w:ascii="宋体" w:hAnsi="宋体" w:eastAsia="宋体" w:cs="Times New Roman"/>
                <w:kern w:val="0"/>
                <w:sz w:val="18"/>
                <w:szCs w:val="18"/>
                <w:lang w:val="en-US" w:eastAsia="zh-CN" w:bidi="ar-SA"/>
              </w:rPr>
              <w:t>投资</w:t>
            </w:r>
            <w:r>
              <w:rPr>
                <w:rFonts w:ascii="宋体" w:hAnsi="宋体" w:eastAsia="宋体" w:cs="Times New Roman"/>
                <w:kern w:val="0"/>
                <w:sz w:val="18"/>
                <w:szCs w:val="18"/>
                <w:lang w:val="en-US" w:eastAsia="zh-CN" w:bidi="ar-SA"/>
              </w:rPr>
              <w:t>收益水平，在产品说明书约定的投资范围和投资比例内</w:t>
            </w:r>
            <w:r>
              <w:rPr>
                <w:rFonts w:hint="eastAsia" w:ascii="宋体" w:hAnsi="宋体" w:eastAsia="宋体" w:cs="Times New Roman"/>
                <w:kern w:val="0"/>
                <w:sz w:val="18"/>
                <w:szCs w:val="18"/>
                <w:lang w:val="en-US" w:eastAsia="zh-CN" w:bidi="ar-SA"/>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kern w:val="0"/>
                <w:sz w:val="18"/>
                <w:szCs w:val="18"/>
              </w:rPr>
              <w:t>认购（申购）起点</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r>
              <w:rPr>
                <w:rFonts w:hint="eastAsia" w:ascii="宋体" w:hAnsi="宋体" w:eastAsia="宋体" w:cs="宋体"/>
                <w:kern w:val="0"/>
                <w:sz w:val="18"/>
                <w:szCs w:val="24"/>
              </w:rPr>
              <w:t>1元人民币为1份，首次投资最低</w:t>
            </w:r>
            <w:r>
              <w:rPr>
                <w:rFonts w:hint="eastAsia" w:ascii="宋体" w:hAnsi="宋体" w:eastAsia="宋体" w:cs="宋体"/>
                <w:kern w:val="0"/>
                <w:sz w:val="18"/>
                <w:szCs w:val="24"/>
                <w:lang w:val="en-US" w:eastAsia="zh-CN"/>
              </w:rPr>
              <w:t>份额为1万份</w:t>
            </w:r>
            <w:r>
              <w:rPr>
                <w:rFonts w:hint="eastAsia" w:ascii="宋体" w:hAnsi="宋体" w:eastAsia="宋体" w:cs="宋体"/>
                <w:kern w:val="0"/>
                <w:sz w:val="18"/>
                <w:szCs w:val="24"/>
              </w:rPr>
              <w:t>；超出首次投资最低</w:t>
            </w:r>
            <w:r>
              <w:rPr>
                <w:rFonts w:hint="eastAsia" w:ascii="宋体" w:hAnsi="宋体" w:eastAsia="宋体" w:cs="宋体"/>
                <w:kern w:val="0"/>
                <w:sz w:val="18"/>
                <w:szCs w:val="24"/>
                <w:lang w:val="en-US" w:eastAsia="zh-CN"/>
              </w:rPr>
              <w:t>份额</w:t>
            </w:r>
            <w:r>
              <w:rPr>
                <w:rFonts w:hint="eastAsia" w:ascii="宋体" w:hAnsi="宋体" w:eastAsia="宋体" w:cs="宋体"/>
                <w:kern w:val="0"/>
                <w:sz w:val="18"/>
                <w:szCs w:val="24"/>
              </w:rPr>
              <w:t>部分，须为</w:t>
            </w:r>
            <w:r>
              <w:rPr>
                <w:rFonts w:ascii="宋体" w:hAnsi="宋体" w:eastAsia="宋体" w:cs="宋体"/>
                <w:kern w:val="0"/>
                <w:sz w:val="18"/>
                <w:szCs w:val="24"/>
              </w:rPr>
              <w:t>1</w:t>
            </w:r>
            <w:r>
              <w:rPr>
                <w:rFonts w:hint="eastAsia" w:ascii="宋体" w:hAnsi="宋体" w:eastAsia="宋体" w:cs="宋体"/>
                <w:kern w:val="0"/>
                <w:sz w:val="18"/>
                <w:szCs w:val="24"/>
              </w:rPr>
              <w:t>千</w:t>
            </w:r>
            <w:r>
              <w:rPr>
                <w:rFonts w:hint="eastAsia" w:ascii="宋体" w:hAnsi="宋体" w:eastAsia="宋体" w:cs="宋体"/>
                <w:kern w:val="0"/>
                <w:sz w:val="18"/>
                <w:szCs w:val="24"/>
                <w:lang w:val="en-US" w:eastAsia="zh-CN"/>
              </w:rPr>
              <w:t>份</w:t>
            </w:r>
            <w:r>
              <w:rPr>
                <w:rFonts w:hint="eastAsia" w:ascii="宋体" w:hAnsi="宋体" w:eastAsia="宋体" w:cs="宋体"/>
                <w:kern w:val="0"/>
                <w:sz w:val="18"/>
                <w:szCs w:val="24"/>
              </w:rPr>
              <w:t>或</w:t>
            </w:r>
            <w:r>
              <w:rPr>
                <w:rFonts w:ascii="宋体" w:hAnsi="宋体" w:eastAsia="宋体" w:cs="宋体"/>
                <w:kern w:val="0"/>
                <w:sz w:val="18"/>
                <w:szCs w:val="24"/>
              </w:rPr>
              <w:t>1</w:t>
            </w:r>
            <w:r>
              <w:rPr>
                <w:rFonts w:hint="eastAsia" w:ascii="宋体" w:hAnsi="宋体" w:eastAsia="宋体" w:cs="宋体"/>
                <w:kern w:val="0"/>
                <w:sz w:val="18"/>
                <w:szCs w:val="24"/>
              </w:rPr>
              <w:t>千</w:t>
            </w:r>
            <w:r>
              <w:rPr>
                <w:rFonts w:hint="eastAsia" w:ascii="宋体" w:hAnsi="宋体" w:eastAsia="宋体" w:cs="宋体"/>
                <w:kern w:val="0"/>
                <w:sz w:val="18"/>
                <w:szCs w:val="24"/>
                <w:lang w:val="en-US" w:eastAsia="zh-CN"/>
              </w:rPr>
              <w:t>份</w:t>
            </w:r>
            <w:r>
              <w:rPr>
                <w:rFonts w:hint="eastAsia" w:ascii="宋体" w:hAnsi="宋体" w:eastAsia="宋体" w:cs="宋体"/>
                <w:kern w:val="0"/>
                <w:sz w:val="18"/>
                <w:szCs w:val="24"/>
              </w:rPr>
              <w:t>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认购（申购）期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olor w:val="000000"/>
                <w:kern w:val="0"/>
                <w:sz w:val="18"/>
                <w:szCs w:val="18"/>
                <w:u w:val="single"/>
                <w:lang w:val="en-US" w:eastAsia="zh-CN"/>
              </w:rPr>
              <w:t>2026年7月1日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2026年7月7日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u w:val="single"/>
                <w:lang w:eastAsia="zh-Hans"/>
              </w:rPr>
              <w:t>2026年7月8日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投资运作周期期限</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88" w:lineRule="auto"/>
              <w:jc w:val="center"/>
              <w:rPr>
                <w:rFonts w:hint="eastAsia" w:ascii="宋体" w:hAnsi="宋体" w:eastAsia="宋体" w:cs="宋体"/>
                <w:kern w:val="0"/>
                <w:sz w:val="18"/>
                <w:szCs w:val="18"/>
                <w:lang w:val="en-US" w:eastAsia="zh-CN" w:bidi="ar-SA"/>
              </w:rPr>
            </w:pPr>
            <w:r>
              <w:rPr>
                <w:rFonts w:hint="eastAsia" w:ascii="宋体" w:hAnsi="宋体" w:eastAsia="宋体" w:cs="宋体"/>
                <w:color w:val="000000"/>
                <w:kern w:val="0"/>
                <w:sz w:val="18"/>
                <w:szCs w:val="18"/>
                <w:lang w:eastAsia="zh-CN"/>
              </w:rPr>
              <w:t>749天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本投资周期分红日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color w:val="000000"/>
                <w:kern w:val="0"/>
                <w:sz w:val="18"/>
                <w:szCs w:val="18"/>
                <w:u w:val="single"/>
                <w:lang w:val="en-US" w:eastAsia="zh-Hans" w:bidi="ar-SA"/>
              </w:rPr>
            </w:pPr>
            <w:r>
              <w:rPr>
                <w:rFonts w:hint="eastAsia" w:ascii="宋体" w:hAnsi="宋体" w:eastAsia="宋体" w:cs="Times New Roman"/>
                <w:color w:val="000000"/>
                <w:kern w:val="0"/>
                <w:sz w:val="18"/>
                <w:szCs w:val="18"/>
                <w:u w:val="single"/>
                <w:lang w:val="en-US" w:eastAsia="zh-Hans" w:bidi="ar-SA"/>
              </w:rPr>
              <w:t>2027年7月7日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赎回期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88" w:lineRule="auto"/>
              <w:jc w:val="center"/>
              <w:rPr>
                <w:rFonts w:hint="eastAsia" w:ascii="宋体" w:hAnsi="宋体" w:eastAsia="宋体" w:cs="Times New Roman"/>
                <w:kern w:val="0"/>
                <w:sz w:val="18"/>
                <w:szCs w:val="18"/>
                <w:lang w:val="en-US" w:eastAsia="zh-Hans" w:bidi="ar-SA"/>
              </w:rPr>
            </w:pPr>
            <w:r>
              <w:rPr>
                <w:rFonts w:hint="eastAsia" w:ascii="宋体" w:hAnsi="宋体" w:eastAsia="宋体"/>
                <w:color w:val="000000"/>
                <w:kern w:val="0"/>
                <w:sz w:val="18"/>
                <w:szCs w:val="18"/>
                <w:u w:val="single"/>
              </w:rPr>
              <w:t>2028年7月19日</w:t>
            </w:r>
            <w:r>
              <w:rPr>
                <w:rFonts w:hint="eastAsia" w:ascii="宋体" w:hAnsi="宋体" w:eastAsia="宋体"/>
                <w:color w:val="000000"/>
                <w:kern w:val="0"/>
                <w:sz w:val="18"/>
                <w:szCs w:val="18"/>
                <w:u w:val="single"/>
                <w:lang w:eastAsia="zh-Hans"/>
              </w:rPr>
              <w:t>至2028年7月25日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24"/>
                <w:lang w:val="en-US" w:eastAsia="zh-CN" w:bidi="ar-SA"/>
              </w:rPr>
            </w:pPr>
            <w:r>
              <w:rPr>
                <w:rFonts w:ascii="宋体" w:hAnsi="宋体" w:eastAsia="宋体" w:cs="宋体"/>
                <w:kern w:val="0"/>
                <w:sz w:val="18"/>
                <w:szCs w:val="24"/>
                <w:lang w:val="en-US" w:eastAsia="zh-CN" w:bidi="ar-SA"/>
              </w:rPr>
              <w:t>投资</w:t>
            </w:r>
            <w:r>
              <w:rPr>
                <w:rFonts w:hint="eastAsia" w:ascii="宋体" w:hAnsi="宋体" w:eastAsia="宋体" w:cs="宋体"/>
                <w:kern w:val="0"/>
                <w:sz w:val="18"/>
                <w:szCs w:val="24"/>
                <w:lang w:val="en-US" w:eastAsia="zh-CN" w:bidi="ar-SA"/>
              </w:rPr>
              <w:t>运作</w:t>
            </w:r>
            <w:r>
              <w:rPr>
                <w:rFonts w:ascii="宋体" w:hAnsi="宋体" w:eastAsia="宋体" w:cs="宋体"/>
                <w:kern w:val="0"/>
                <w:sz w:val="18"/>
                <w:szCs w:val="24"/>
                <w:lang w:val="en-US" w:eastAsia="zh-CN" w:bidi="ar-SA"/>
              </w:rPr>
              <w:t>周期</w:t>
            </w:r>
            <w:r>
              <w:rPr>
                <w:rFonts w:hint="eastAsia" w:ascii="宋体" w:hAnsi="宋体" w:eastAsia="宋体" w:cs="宋体"/>
                <w:kern w:val="0"/>
                <w:sz w:val="18"/>
                <w:szCs w:val="24"/>
                <w:lang w:val="en-US" w:eastAsia="zh-CN" w:bidi="ar-SA"/>
              </w:rPr>
              <w:t>终止</w:t>
            </w:r>
            <w:r>
              <w:rPr>
                <w:rFonts w:ascii="宋体" w:hAnsi="宋体" w:eastAsia="宋体" w:cs="宋体"/>
                <w:kern w:val="0"/>
                <w:sz w:val="18"/>
                <w:szCs w:val="24"/>
                <w:lang w:val="en-US" w:eastAsia="zh-CN" w:bidi="ar-SA"/>
              </w:rPr>
              <w:t>日</w:t>
            </w:r>
          </w:p>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（赎回清算日）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single"/>
              </w:rPr>
              <w:t>2028年7月26日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提前终止权</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工作日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其他规定</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理财本金在理财计划成立日/投资周期起始日前交存于温州银行的，按当时实行的活期利率计息。赎回清算日到理财资金返还到账日为资金清算期，资金清算期内不计付利息和收益。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客户须知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autoSpaceDN w:val="0"/>
              <w:snapToGrid w:val="0"/>
              <w:jc w:val="left"/>
              <w:rPr>
                <w:rFonts w:hint="eastAsia"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val="en-US"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颐养”</w:t>
            </w:r>
            <w:r>
              <w:rPr>
                <w:rFonts w:hint="eastAsia" w:ascii="宋体" w:hAnsi="宋体" w:eastAsia="宋体"/>
                <w:color w:val="000000"/>
                <w:sz w:val="18"/>
                <w:szCs w:val="20"/>
                <w:lang w:val="en-US" w:eastAsia="zh-CN"/>
              </w:rPr>
              <w:t>22026</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颐养”</w:t>
            </w:r>
            <w:r>
              <w:rPr>
                <w:rFonts w:hint="eastAsia" w:ascii="宋体" w:hAnsi="宋体" w:eastAsia="宋体"/>
                <w:color w:val="000000"/>
                <w:sz w:val="18"/>
                <w:szCs w:val="20"/>
                <w:lang w:val="en-US" w:eastAsia="zh-CN"/>
              </w:rPr>
              <w:t>22026</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颐养”</w:t>
            </w:r>
            <w:r>
              <w:rPr>
                <w:rFonts w:hint="eastAsia" w:ascii="宋体" w:hAnsi="宋体" w:eastAsia="宋体"/>
                <w:color w:val="000000"/>
                <w:sz w:val="18"/>
                <w:szCs w:val="20"/>
                <w:lang w:val="en-US" w:eastAsia="zh-CN"/>
              </w:rPr>
              <w:t>22026</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第3期749天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hint="eastAsia" w:ascii="宋体" w:hAnsi="宋体" w:eastAsia="宋体"/>
                <w:szCs w:val="21"/>
              </w:rPr>
            </w:pPr>
            <w:r>
              <w:rPr>
                <w:rFonts w:hint="eastAsia" w:ascii="宋体" w:hAnsi="宋体" w:eastAsia="宋体"/>
                <w:szCs w:val="21"/>
              </w:rPr>
              <w:t xml:space="preserve"> 投资者签章：                                 日期：</w:t>
            </w:r>
          </w:p>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p>
        </w:tc>
      </w:tr>
    </w:tbl>
    <w:p>
      <w:pPr>
        <w:rPr>
          <w:rFonts w:ascii="Times New Roman" w:hAnsi="Times New Roman" w:eastAsia="宋体"/>
          <w:szCs w:val="20"/>
        </w:rPr>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NotDisplayPageBoundaries w:val="1"/>
  <w:bordersDoNotSurroundHeader w:val="1"/>
  <w:bordersDoNotSurroundFooter w:val="1"/>
  <w:documentProtection w:edit="readOnly" w:enforcement="1" w:cryptProviderType="rsaFull" w:cryptAlgorithmClass="hash" w:cryptAlgorithmType="typeAny" w:cryptAlgorithmSid="4" w:cryptSpinCount="0" w:hash="IljwrYKMExpUDsAsHCsUZgW+4/g=" w:salt="mH0/LAZC8be+wGjotTwIrA=="/>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014F3FB7"/>
    <w:rsid w:val="08BE1F9B"/>
    <w:rsid w:val="0A100422"/>
    <w:rsid w:val="146227D8"/>
    <w:rsid w:val="173B50E5"/>
    <w:rsid w:val="1A247912"/>
    <w:rsid w:val="22FF73D6"/>
    <w:rsid w:val="2468374C"/>
    <w:rsid w:val="29131638"/>
    <w:rsid w:val="2D96384F"/>
    <w:rsid w:val="2DCC328C"/>
    <w:rsid w:val="2DD11582"/>
    <w:rsid w:val="2E554B3F"/>
    <w:rsid w:val="36D86294"/>
    <w:rsid w:val="37294865"/>
    <w:rsid w:val="3779541A"/>
    <w:rsid w:val="3BA12B0A"/>
    <w:rsid w:val="3BEF0754"/>
    <w:rsid w:val="3D8B10DB"/>
    <w:rsid w:val="3F374D07"/>
    <w:rsid w:val="41641D16"/>
    <w:rsid w:val="4476691F"/>
    <w:rsid w:val="479B1AB3"/>
    <w:rsid w:val="4A7F0D62"/>
    <w:rsid w:val="502C1587"/>
    <w:rsid w:val="511E88BC"/>
    <w:rsid w:val="55272022"/>
    <w:rsid w:val="59640649"/>
    <w:rsid w:val="72B42084"/>
    <w:rsid w:val="73F05E77"/>
    <w:rsid w:val="7CCA19CA"/>
    <w:rsid w:val="7E033FA5"/>
    <w:rsid w:val="7F7EC3B3"/>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1023</Words>
  <Characters>1023</Characters>
  <Lines>9</Lines>
  <Paragraphs>2</Paragraphs>
  <TotalTime>0</TotalTime>
  <ScaleCrop>false</ScaleCrop>
  <LinksUpToDate>false</LinksUpToDate>
  <CharactersWithSpaces>1064</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2023-04-23T02:01:00Z</dcterms:created>
  <dc:creator>Admin</dc:creator>
  <cp:lastModifiedBy>应心茹</cp:lastModifiedBy>
  <dcterms:modified xsi:type="dcterms:W3CDTF">2026-06-26T03:25:27Z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