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2027年5月6日</w:t>
            </w:r>
            <w:r>
              <w:rPr>
                <w:rFonts w:hint="eastAsia" w:ascii="宋体" w:hAnsi="宋体" w:eastAsia="宋体"/>
                <w:color w:val="000000"/>
                <w:kern w:val="0"/>
                <w:sz w:val="18"/>
                <w:szCs w:val="18"/>
                <w:u w:val="single"/>
                <w:lang w:eastAsia="zh-Hans"/>
              </w:rPr>
              <w:t>至2027年5月11日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w:t>
            </w:r>
            <w:bookmarkStart w:id="0" w:name="_GoBack"/>
            <w:bookmarkEnd w:id="0"/>
            <w:r>
              <w:rPr>
                <w:rFonts w:hint="eastAsia" w:ascii="宋体" w:hAnsi="宋体" w:eastAsia="宋体"/>
                <w:b/>
                <w:kern w:val="0"/>
                <w:sz w:val="18"/>
                <w:szCs w:val="18"/>
              </w:rPr>
              <w:t>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6wjtr+ztbowBOlva0uUi4FbHUbs=" w:salt="i7DAXiCqDSGJFYJ67lhq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6D505C4"/>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2026-07-24T07:28:34Z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