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26022</w:t>
      </w:r>
      <w:r>
        <w:rPr>
          <w:rFonts w:hint="eastAsia" w:ascii="黑体" w:eastAsia="黑体"/>
          <w:sz w:val="30"/>
          <w:szCs w:val="30"/>
          <w:highlight w:val="none"/>
        </w:rPr>
        <w:t>号（共同富裕特别款）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26022</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118</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26022</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26022</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20"/>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26022</w:t>
      </w:r>
      <w:r>
        <w:rPr>
          <w:rFonts w:hint="eastAsia" w:ascii="黑体" w:eastAsia="黑体"/>
          <w:bCs/>
          <w:sz w:val="30"/>
          <w:szCs w:val="30"/>
          <w:highlight w:val="none"/>
        </w:rPr>
        <w:t>号（共同富裕特别款）</w:t>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26022</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26022</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JX2622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C1092226000053</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118</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2026年9月8日</w:t>
            </w:r>
            <w:r>
              <w:rPr>
                <w:rFonts w:hint="eastAsia"/>
                <w:sz w:val="18"/>
                <w:highlight w:val="none"/>
                <w:u w:val="single"/>
              </w:rPr>
              <w:t>至</w:t>
            </w:r>
            <w:r>
              <w:rPr>
                <w:color w:val="000000"/>
                <w:sz w:val="18"/>
                <w:highlight w:val="none"/>
                <w:u w:val="single"/>
              </w:rPr>
              <w:t>2026年9月14日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rFonts w:hint="eastAsia"/>
                <w:color w:val="000000"/>
                <w:sz w:val="18"/>
                <w:szCs w:val="18"/>
                <w:u w:val="single"/>
                <w:lang w:val="en-US" w:eastAsia="zh-CN"/>
              </w:rPr>
              <w:t>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2.10%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highlight w:val="none"/>
                <w:lang w:eastAsia="zh-CN"/>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highlight w:val="none"/>
                <w:lang w:val="en-US" w:eastAsia="zh-CN"/>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78"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highlight w:val="none"/>
        </w:rPr>
        <w:t>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22"/>
          <w:rFonts w:hint="eastAsia" w:ascii="宋体" w:hAnsi="宋体"/>
          <w:sz w:val="18"/>
          <w:szCs w:val="18"/>
          <w:highlight w:val="none"/>
        </w:rPr>
        <w:t>www.wzbank.cn</w:t>
      </w:r>
      <w:r>
        <w:rPr>
          <w:rStyle w:val="22"/>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lang w:val="en-US" w:eastAsia="zh-CN"/>
        </w:rPr>
        <w:t>2.10%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szCs w:val="18"/>
        </w:rPr>
        <w:t>2027年1月11日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w:t>
      </w:r>
      <w:r>
        <w:rPr>
          <w:rFonts w:hint="eastAsia"/>
          <w:sz w:val="18"/>
          <w:szCs w:val="18"/>
          <w:lang w:val="en-US" w:eastAsia="zh-CN"/>
        </w:rPr>
        <w:t>8</w:t>
      </w:r>
      <w:r>
        <w:rPr>
          <w:rFonts w:hint="eastAsia"/>
          <w:sz w:val="18"/>
          <w:szCs w:val="18"/>
        </w:rPr>
        <w:t>=2.</w:t>
      </w:r>
      <w:r>
        <w:rPr>
          <w:rFonts w:hint="eastAsia"/>
          <w:sz w:val="18"/>
          <w:szCs w:val="18"/>
          <w:lang w:val="en-US" w:eastAsia="zh-CN"/>
        </w:rPr>
        <w:t>26</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w:t>
      </w:r>
      <w:r>
        <w:rPr>
          <w:rFonts w:hint="eastAsia"/>
          <w:sz w:val="18"/>
          <w:szCs w:val="18"/>
          <w:lang w:val="en-US" w:eastAsia="zh-CN"/>
        </w:rPr>
        <w:t>8</w:t>
      </w:r>
      <w:r>
        <w:rPr>
          <w:rFonts w:hint="eastAsia"/>
          <w:sz w:val="18"/>
          <w:szCs w:val="18"/>
        </w:rPr>
        <w:t>/365)]×80%=</w:t>
      </w:r>
      <w:r>
        <w:rPr>
          <w:rFonts w:hint="eastAsia"/>
          <w:sz w:val="18"/>
          <w:szCs w:val="18"/>
          <w:lang w:val="en-US" w:eastAsia="zh-CN"/>
        </w:rPr>
        <w:t>408.77</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408.77</w:t>
      </w:r>
      <w:r>
        <w:rPr>
          <w:rFonts w:hint="eastAsia"/>
          <w:sz w:val="18"/>
          <w:szCs w:val="18"/>
        </w:rPr>
        <w:t>=</w:t>
      </w:r>
      <w:r>
        <w:rPr>
          <w:rFonts w:hint="eastAsia"/>
          <w:sz w:val="18"/>
          <w:szCs w:val="18"/>
          <w:lang w:val="en-US" w:eastAsia="zh-CN"/>
        </w:rPr>
        <w:t>6891.23</w:t>
      </w:r>
      <w:r>
        <w:rPr>
          <w:rFonts w:hint="eastAsia"/>
          <w:sz w:val="18"/>
          <w:szCs w:val="18"/>
        </w:rPr>
        <w:t>（元），产品到期时，客户获得的实际收益相当于达到年化收益率水平为：</w:t>
      </w:r>
      <w:r>
        <w:rPr>
          <w:rFonts w:hint="eastAsia"/>
          <w:sz w:val="18"/>
          <w:szCs w:val="18"/>
          <w:lang w:val="en-US" w:eastAsia="zh-CN"/>
        </w:rPr>
        <w:t>6891.23</w:t>
      </w:r>
      <w:r>
        <w:rPr>
          <w:rFonts w:hint="eastAsia"/>
          <w:sz w:val="18"/>
          <w:szCs w:val="18"/>
        </w:rPr>
        <w:t>/1,000,000.00×365/11</w:t>
      </w:r>
      <w:r>
        <w:rPr>
          <w:rFonts w:hint="eastAsia"/>
          <w:sz w:val="18"/>
          <w:szCs w:val="18"/>
          <w:lang w:val="en-US" w:eastAsia="zh-CN"/>
        </w:rPr>
        <w:t>8</w:t>
      </w:r>
      <w:r>
        <w:rPr>
          <w:rFonts w:hint="eastAsia"/>
          <w:sz w:val="18"/>
          <w:szCs w:val="18"/>
        </w:rPr>
        <w:t>=2.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w:t>
      </w:r>
      <w:r>
        <w:rPr>
          <w:rFonts w:hint="eastAsia"/>
          <w:sz w:val="18"/>
          <w:szCs w:val="18"/>
          <w:lang w:val="en-US" w:eastAsia="zh-CN"/>
        </w:rPr>
        <w:t>8</w:t>
      </w:r>
      <w:r>
        <w:rPr>
          <w:rFonts w:hint="eastAsia"/>
          <w:sz w:val="18"/>
          <w:szCs w:val="18"/>
        </w:rPr>
        <w:t>=</w:t>
      </w:r>
      <w:r>
        <w:rPr>
          <w:rFonts w:hint="eastAsia"/>
          <w:sz w:val="18"/>
          <w:szCs w:val="18"/>
          <w:lang w:val="en-US" w:eastAsia="zh-CN"/>
        </w:rPr>
        <w:t>2.01</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highlight w:val="none"/>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9"/>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9"/>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3、临时性公告</w:t>
      </w:r>
      <w:r>
        <w:rPr>
          <w:rFonts w:hint="eastAsia"/>
          <w:sz w:val="18"/>
          <w:szCs w:val="18"/>
          <w:highlight w:val="none"/>
          <w:lang w:eastAsia="zh-CN"/>
        </w:rPr>
        <w:t>：</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26022</w:t>
      </w:r>
      <w:r>
        <w:rPr>
          <w:rFonts w:hint="eastAsia"/>
          <w:sz w:val="18"/>
          <w:szCs w:val="18"/>
          <w:highlight w:val="none"/>
        </w:rPr>
        <w:t>号（共同富裕特别款）银行理财计划风险揭示书》、《温州银行理财计划合约》和《温州银行理财产品投资者权益须知》等销售文件中的内容与本产品说明书不一致的，以本产品说明书约定的内容为准。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7EiEcLVNALECSkkY1m8X1QJAcIU=" w:salt="bjqDScUhSrZqN42B+woDN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5201AD"/>
    <w:rsid w:val="018C5462"/>
    <w:rsid w:val="019F3149"/>
    <w:rsid w:val="01B25DFE"/>
    <w:rsid w:val="020D5912"/>
    <w:rsid w:val="02B70580"/>
    <w:rsid w:val="03C64591"/>
    <w:rsid w:val="03E90339"/>
    <w:rsid w:val="05256D34"/>
    <w:rsid w:val="06EB04E9"/>
    <w:rsid w:val="06ED4D4B"/>
    <w:rsid w:val="06EE3C70"/>
    <w:rsid w:val="06F87141"/>
    <w:rsid w:val="07BB40C7"/>
    <w:rsid w:val="07CB16FD"/>
    <w:rsid w:val="0843731D"/>
    <w:rsid w:val="08EF38EC"/>
    <w:rsid w:val="09284DBF"/>
    <w:rsid w:val="09446D7E"/>
    <w:rsid w:val="0A1675AA"/>
    <w:rsid w:val="0A351F15"/>
    <w:rsid w:val="0AC90772"/>
    <w:rsid w:val="0BD45EF5"/>
    <w:rsid w:val="0CC11501"/>
    <w:rsid w:val="0DCB3427"/>
    <w:rsid w:val="0E5C65DD"/>
    <w:rsid w:val="0EAE5E5E"/>
    <w:rsid w:val="0F4B6711"/>
    <w:rsid w:val="104F44D5"/>
    <w:rsid w:val="109B1F8D"/>
    <w:rsid w:val="10B17669"/>
    <w:rsid w:val="11AA638B"/>
    <w:rsid w:val="12EE51BD"/>
    <w:rsid w:val="13E33D0E"/>
    <w:rsid w:val="14237D99"/>
    <w:rsid w:val="14717A98"/>
    <w:rsid w:val="14C54C98"/>
    <w:rsid w:val="15C44EC6"/>
    <w:rsid w:val="161D1528"/>
    <w:rsid w:val="179944CD"/>
    <w:rsid w:val="17BF4271"/>
    <w:rsid w:val="18826A9B"/>
    <w:rsid w:val="19E25A8D"/>
    <w:rsid w:val="19EC4338"/>
    <w:rsid w:val="1A5F6148"/>
    <w:rsid w:val="1CEE6A7A"/>
    <w:rsid w:val="1DBC7AEC"/>
    <w:rsid w:val="1EBD7528"/>
    <w:rsid w:val="1F0F4A66"/>
    <w:rsid w:val="20DB6550"/>
    <w:rsid w:val="21CD0C84"/>
    <w:rsid w:val="21E022E1"/>
    <w:rsid w:val="21E136F4"/>
    <w:rsid w:val="22156E7A"/>
    <w:rsid w:val="22A04815"/>
    <w:rsid w:val="22B162E6"/>
    <w:rsid w:val="23535C37"/>
    <w:rsid w:val="243F45B9"/>
    <w:rsid w:val="26531D8B"/>
    <w:rsid w:val="275A751E"/>
    <w:rsid w:val="27BD2B01"/>
    <w:rsid w:val="28076A45"/>
    <w:rsid w:val="29084DDE"/>
    <w:rsid w:val="2ACF0E36"/>
    <w:rsid w:val="2B916284"/>
    <w:rsid w:val="2C6539C6"/>
    <w:rsid w:val="2CF16BCB"/>
    <w:rsid w:val="2D1D2B95"/>
    <w:rsid w:val="2D297E19"/>
    <w:rsid w:val="2D682478"/>
    <w:rsid w:val="2DCB3047"/>
    <w:rsid w:val="2ECA3572"/>
    <w:rsid w:val="2F7E1AF7"/>
    <w:rsid w:val="2F862BC5"/>
    <w:rsid w:val="30271A47"/>
    <w:rsid w:val="305C00F9"/>
    <w:rsid w:val="30DC7477"/>
    <w:rsid w:val="313A7139"/>
    <w:rsid w:val="31AC46DA"/>
    <w:rsid w:val="32683389"/>
    <w:rsid w:val="3318043A"/>
    <w:rsid w:val="33CF505C"/>
    <w:rsid w:val="33F1533A"/>
    <w:rsid w:val="34F321CC"/>
    <w:rsid w:val="36C936FE"/>
    <w:rsid w:val="378C078C"/>
    <w:rsid w:val="38DD1A62"/>
    <w:rsid w:val="38FC2B02"/>
    <w:rsid w:val="39766FF2"/>
    <w:rsid w:val="3A3C4BCB"/>
    <w:rsid w:val="3A3E0B79"/>
    <w:rsid w:val="3A9532FB"/>
    <w:rsid w:val="3B57FF03"/>
    <w:rsid w:val="3B6251B3"/>
    <w:rsid w:val="3BB23156"/>
    <w:rsid w:val="3BBF210A"/>
    <w:rsid w:val="3BFBD5F2"/>
    <w:rsid w:val="3C130397"/>
    <w:rsid w:val="3C5B2CDB"/>
    <w:rsid w:val="3C72230B"/>
    <w:rsid w:val="3CC71547"/>
    <w:rsid w:val="3D150741"/>
    <w:rsid w:val="3DCA67EC"/>
    <w:rsid w:val="3E2566A4"/>
    <w:rsid w:val="3F7E5351"/>
    <w:rsid w:val="40A40662"/>
    <w:rsid w:val="4146226E"/>
    <w:rsid w:val="418D0632"/>
    <w:rsid w:val="43395CAF"/>
    <w:rsid w:val="434002F8"/>
    <w:rsid w:val="43712A5A"/>
    <w:rsid w:val="4409550D"/>
    <w:rsid w:val="45A13E49"/>
    <w:rsid w:val="462B298E"/>
    <w:rsid w:val="4769700F"/>
    <w:rsid w:val="47B76967"/>
    <w:rsid w:val="485937D1"/>
    <w:rsid w:val="48805D23"/>
    <w:rsid w:val="48C749F6"/>
    <w:rsid w:val="492734EF"/>
    <w:rsid w:val="4AB2210B"/>
    <w:rsid w:val="4D1F0E18"/>
    <w:rsid w:val="4DA54130"/>
    <w:rsid w:val="4DB85AC7"/>
    <w:rsid w:val="4E424101"/>
    <w:rsid w:val="4E9D337C"/>
    <w:rsid w:val="4EFE40C2"/>
    <w:rsid w:val="4F213D5A"/>
    <w:rsid w:val="51F53730"/>
    <w:rsid w:val="54133033"/>
    <w:rsid w:val="546F0E0A"/>
    <w:rsid w:val="565065EF"/>
    <w:rsid w:val="56865A7D"/>
    <w:rsid w:val="56AB5155"/>
    <w:rsid w:val="56D52575"/>
    <w:rsid w:val="57313966"/>
    <w:rsid w:val="58121B96"/>
    <w:rsid w:val="583E376D"/>
    <w:rsid w:val="58E34C34"/>
    <w:rsid w:val="59532BE6"/>
    <w:rsid w:val="5A6C6059"/>
    <w:rsid w:val="5D0B2C53"/>
    <w:rsid w:val="5DD76B10"/>
    <w:rsid w:val="5E014390"/>
    <w:rsid w:val="5E142BAD"/>
    <w:rsid w:val="5E3633EC"/>
    <w:rsid w:val="5E391DAD"/>
    <w:rsid w:val="5E633CE1"/>
    <w:rsid w:val="5F4A6202"/>
    <w:rsid w:val="616E34C6"/>
    <w:rsid w:val="61E21802"/>
    <w:rsid w:val="623D1E92"/>
    <w:rsid w:val="62715C60"/>
    <w:rsid w:val="627B657A"/>
    <w:rsid w:val="63E61C76"/>
    <w:rsid w:val="64337DCC"/>
    <w:rsid w:val="64A6112D"/>
    <w:rsid w:val="64C0477E"/>
    <w:rsid w:val="661104BF"/>
    <w:rsid w:val="664D6AA2"/>
    <w:rsid w:val="67FF3C33"/>
    <w:rsid w:val="683D7E3B"/>
    <w:rsid w:val="699C4EA7"/>
    <w:rsid w:val="6B9D5BC9"/>
    <w:rsid w:val="6D15771F"/>
    <w:rsid w:val="6D604A7B"/>
    <w:rsid w:val="6E7F3A9C"/>
    <w:rsid w:val="6F6944D6"/>
    <w:rsid w:val="6F6D3125"/>
    <w:rsid w:val="6FA81A3C"/>
    <w:rsid w:val="71360DE5"/>
    <w:rsid w:val="718A5772"/>
    <w:rsid w:val="76592994"/>
    <w:rsid w:val="7678652D"/>
    <w:rsid w:val="79632EC7"/>
    <w:rsid w:val="7ABB3FE8"/>
    <w:rsid w:val="7AFF2EFC"/>
    <w:rsid w:val="7BBA77ED"/>
    <w:rsid w:val="7C2D424A"/>
    <w:rsid w:val="7CE65BF7"/>
    <w:rsid w:val="7DDE7FE3"/>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style>
  <w:style w:type="paragraph" w:styleId="3">
    <w:name w:val="Plain Text"/>
    <w:basedOn w:val="1"/>
    <w:link w:val="14"/>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character" w:customStyle="1" w:styleId="13">
    <w:name w:val="批注文字 字符"/>
    <w:link w:val="2"/>
    <w:qFormat/>
    <w:uiPriority w:val="99"/>
    <w:rPr>
      <w:rFonts w:ascii="Times New Roman" w:hAnsi="Times New Roman"/>
      <w:kern w:val="2"/>
      <w:sz w:val="21"/>
    </w:rPr>
  </w:style>
  <w:style w:type="character" w:customStyle="1" w:styleId="14">
    <w:name w:val="纯文本 字符"/>
    <w:link w:val="3"/>
    <w:qFormat/>
    <w:uiPriority w:val="99"/>
    <w:rPr>
      <w:rFonts w:ascii="宋体" w:hAnsi="Courier New" w:eastAsia="宋体" w:cs="Courier New"/>
      <w:szCs w:val="21"/>
    </w:rPr>
  </w:style>
  <w:style w:type="character" w:customStyle="1" w:styleId="15">
    <w:name w:val="批注框文本 字符"/>
    <w:link w:val="4"/>
    <w:semiHidden/>
    <w:qFormat/>
    <w:uiPriority w:val="99"/>
    <w:rPr>
      <w:kern w:val="2"/>
      <w:sz w:val="18"/>
      <w:szCs w:val="18"/>
    </w:rPr>
  </w:style>
  <w:style w:type="character" w:customStyle="1" w:styleId="16">
    <w:name w:val="页脚 字符"/>
    <w:link w:val="5"/>
    <w:qFormat/>
    <w:uiPriority w:val="99"/>
    <w:rPr>
      <w:rFonts w:ascii="Calibri" w:hAnsi="Calibri" w:eastAsia="宋体" w:cs="Times New Roman"/>
      <w:kern w:val="0"/>
      <w:sz w:val="18"/>
      <w:szCs w:val="18"/>
    </w:rPr>
  </w:style>
  <w:style w:type="character" w:customStyle="1" w:styleId="17">
    <w:name w:val="页眉 字符"/>
    <w:link w:val="6"/>
    <w:qFormat/>
    <w:uiPriority w:val="99"/>
    <w:rPr>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paragraph" w:styleId="19">
    <w:name w:val="List Paragraph"/>
    <w:basedOn w:val="1"/>
    <w:qFormat/>
    <w:uiPriority w:val="34"/>
    <w:pPr>
      <w:widowControl/>
      <w:ind w:firstLine="420"/>
    </w:pPr>
    <w:rPr>
      <w:rFonts w:cs="宋体"/>
      <w:kern w:val="0"/>
      <w:szCs w:val="21"/>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_Style 19"/>
    <w:unhideWhenUsed/>
    <w:qFormat/>
    <w:uiPriority w:val="99"/>
    <w:rPr>
      <w:rFonts w:ascii="Times New Roman" w:hAnsi="Times New Roman" w:eastAsia="宋体" w:cs="Times New Roman"/>
      <w:kern w:val="2"/>
      <w:sz w:val="21"/>
      <w:lang w:val="en-US" w:eastAsia="zh-CN" w:bidi="ar-SA"/>
    </w:rPr>
  </w:style>
  <w:style w:type="character" w:customStyle="1" w:styleId="22">
    <w:name w:val="15"/>
    <w:basedOn w:val="11"/>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13449</Words>
  <Characters>14039</Characters>
  <Lines>100</Lines>
  <Paragraphs>28</Paragraphs>
  <TotalTime>0</TotalTime>
  <ScaleCrop>false</ScaleCrop>
  <LinksUpToDate>false</LinksUpToDate>
  <CharactersWithSpaces>14332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2026-09-04T09:08:19Z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