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3DB" w:rsidRDefault="00C11C07">
      <w:pPr>
        <w:widowControl/>
        <w:spacing w:line="480" w:lineRule="auto"/>
        <w:jc w:val="center"/>
        <w:rPr>
          <w:rFonts w:hAnsi="宋体" w:cs="宋体"/>
          <w:b/>
          <w:sz w:val="28"/>
        </w:rPr>
      </w:pPr>
      <w:r>
        <w:rPr>
          <w:rFonts w:ascii="黑体" w:eastAsia="黑体" w:hint="eastAsia"/>
          <w:sz w:val="30"/>
          <w:szCs w:val="30"/>
        </w:rPr>
        <w:t>“金鹿理</w:t>
      </w:r>
      <w:r>
        <w:rPr>
          <w:rFonts w:hAnsi="宋体" w:cs="宋体" w:hint="eastAsia"/>
          <w:b/>
          <w:sz w:val="28"/>
        </w:rPr>
        <w:t>财</w:t>
      </w:r>
      <w:r>
        <w:rPr>
          <w:rFonts w:hAnsi="宋体" w:cs="宋体" w:hint="eastAsia"/>
          <w:b/>
          <w:sz w:val="28"/>
        </w:rPr>
        <w:t>-</w:t>
      </w:r>
      <w:r>
        <w:rPr>
          <w:rFonts w:hAnsi="宋体" w:cs="宋体" w:hint="eastAsia"/>
          <w:b/>
          <w:sz w:val="28"/>
        </w:rPr>
        <w:t>温盈”</w:t>
      </w:r>
      <w:r>
        <w:rPr>
          <w:rFonts w:hAnsi="宋体" w:cs="宋体" w:hint="eastAsia"/>
          <w:b/>
          <w:sz w:val="28"/>
        </w:rPr>
        <w:t>20049</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7203DB" w:rsidRDefault="007203DB">
      <w:pPr>
        <w:pStyle w:val="a3"/>
        <w:rPr>
          <w:rFonts w:hAnsi="宋体" w:cs="宋体"/>
        </w:rPr>
      </w:pPr>
    </w:p>
    <w:p w:rsidR="007203DB" w:rsidRDefault="00C11C07">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7203DB" w:rsidRDefault="007203DB">
      <w:pPr>
        <w:pStyle w:val="a3"/>
        <w:rPr>
          <w:rFonts w:hAnsi="宋体" w:cs="宋体"/>
          <w:kern w:val="0"/>
          <w:sz w:val="24"/>
          <w:szCs w:val="24"/>
        </w:rPr>
      </w:pP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bookmarkStart w:id="0" w:name="_GoBack"/>
      <w:bookmarkEnd w:id="0"/>
      <w:r>
        <w:rPr>
          <w:rFonts w:ascii="宋体" w:eastAsia="宋体" w:hAnsi="宋体" w:cs="宋体" w:hint="eastAsia"/>
          <w:kern w:val="0"/>
          <w:sz w:val="24"/>
          <w:szCs w:val="24"/>
        </w:rPr>
        <w:t>年</w:t>
      </w:r>
      <w:r>
        <w:rPr>
          <w:rFonts w:ascii="宋体" w:eastAsia="宋体" w:hAnsi="宋体" w:cs="宋体" w:hint="eastAsia"/>
          <w:kern w:val="0"/>
          <w:sz w:val="24"/>
          <w:szCs w:val="24"/>
        </w:rPr>
        <w:t>5</w:t>
      </w:r>
      <w:r>
        <w:rPr>
          <w:rFonts w:ascii="宋体" w:eastAsia="宋体" w:hAnsi="宋体" w:cs="宋体" w:hint="eastAsia"/>
          <w:kern w:val="0"/>
          <w:sz w:val="24"/>
          <w:szCs w:val="24"/>
        </w:rPr>
        <w:t>月</w:t>
      </w:r>
      <w:r>
        <w:rPr>
          <w:rFonts w:ascii="宋体" w:eastAsia="宋体" w:hAnsi="宋体" w:cs="宋体" w:hint="eastAsia"/>
          <w:kern w:val="0"/>
          <w:sz w:val="24"/>
          <w:szCs w:val="24"/>
        </w:rPr>
        <w:t>20</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20049</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YJ2049</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日分配至投资者签约账户。</w:t>
      </w: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4.38%</w:t>
      </w:r>
      <w:r>
        <w:rPr>
          <w:rFonts w:ascii="宋体" w:eastAsia="宋体" w:hAnsi="宋体" w:cs="宋体" w:hint="eastAsia"/>
          <w:kern w:val="0"/>
          <w:sz w:val="24"/>
          <w:szCs w:val="24"/>
        </w:rPr>
        <w:t>（年化）。</w:t>
      </w: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280,920,000.00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D306BB">
        <w:rPr>
          <w:rFonts w:ascii="宋体" w:eastAsia="宋体" w:hAnsi="宋体" w:cs="宋体" w:hint="eastAsia"/>
          <w:kern w:val="0"/>
          <w:sz w:val="24"/>
          <w:szCs w:val="24"/>
        </w:rPr>
        <w:t>，本产品在周期清算日的累计单位净值为1.02193827</w:t>
      </w:r>
      <w:r>
        <w:rPr>
          <w:rFonts w:ascii="宋体" w:eastAsia="宋体" w:hAnsi="宋体" w:cs="宋体" w:hint="eastAsia"/>
          <w:kern w:val="0"/>
          <w:sz w:val="24"/>
          <w:szCs w:val="24"/>
        </w:rPr>
        <w:t>。</w:t>
      </w: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7203DB" w:rsidRDefault="007203DB">
      <w:pPr>
        <w:widowControl/>
        <w:adjustRightInd w:val="0"/>
        <w:snapToGrid w:val="0"/>
        <w:spacing w:line="360" w:lineRule="auto"/>
        <w:ind w:firstLineChars="200" w:firstLine="480"/>
        <w:jc w:val="left"/>
        <w:rPr>
          <w:rFonts w:ascii="宋体" w:eastAsia="宋体" w:hAnsi="宋体" w:cs="宋体"/>
          <w:kern w:val="0"/>
          <w:sz w:val="24"/>
          <w:szCs w:val="24"/>
        </w:rPr>
      </w:pP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7203DB" w:rsidRDefault="00C11C0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7203DB" w:rsidRDefault="007203DB">
      <w:pPr>
        <w:pStyle w:val="a3"/>
        <w:rPr>
          <w:rFonts w:hAnsi="宋体" w:cs="宋体"/>
          <w:b/>
          <w:sz w:val="28"/>
        </w:rPr>
      </w:pPr>
    </w:p>
    <w:p w:rsidR="007203DB" w:rsidRDefault="00C11C0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7203DB" w:rsidRDefault="00C11C0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w:t>
      </w:r>
    </w:p>
    <w:sectPr w:rsidR="007203DB" w:rsidSect="007203DB">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1C07" w:rsidRDefault="00C11C07" w:rsidP="00D306BB">
      <w:r>
        <w:separator/>
      </w:r>
    </w:p>
  </w:endnote>
  <w:endnote w:type="continuationSeparator" w:id="1">
    <w:p w:rsidR="00C11C07" w:rsidRDefault="00C11C07" w:rsidP="00D306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1C07" w:rsidRDefault="00C11C07" w:rsidP="00D306BB">
      <w:r>
        <w:separator/>
      </w:r>
    </w:p>
  </w:footnote>
  <w:footnote w:type="continuationSeparator" w:id="1">
    <w:p w:rsidR="00C11C07" w:rsidRDefault="00C11C07" w:rsidP="00D306B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203DB"/>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11C07"/>
    <w:rsid w:val="00C64A52"/>
    <w:rsid w:val="00CC24F5"/>
    <w:rsid w:val="00CD0432"/>
    <w:rsid w:val="00D02856"/>
    <w:rsid w:val="00D306BB"/>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11A26074"/>
    <w:rsid w:val="21B9465F"/>
    <w:rsid w:val="2AAE6812"/>
    <w:rsid w:val="2CDC4D6B"/>
    <w:rsid w:val="374A2275"/>
    <w:rsid w:val="4CA252D1"/>
    <w:rsid w:val="4D8E558F"/>
    <w:rsid w:val="57D36E9F"/>
    <w:rsid w:val="5C115BF5"/>
    <w:rsid w:val="62A2261A"/>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DB"/>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7203DB"/>
    <w:rPr>
      <w:rFonts w:ascii="宋体" w:eastAsia="宋体" w:hAnsi="Courier New" w:cs="Courier New"/>
      <w:szCs w:val="21"/>
    </w:rPr>
  </w:style>
  <w:style w:type="paragraph" w:styleId="a4">
    <w:name w:val="footer"/>
    <w:basedOn w:val="a"/>
    <w:link w:val="Char0"/>
    <w:uiPriority w:val="99"/>
    <w:semiHidden/>
    <w:unhideWhenUsed/>
    <w:qFormat/>
    <w:rsid w:val="007203DB"/>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7203DB"/>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7203DB"/>
    <w:rPr>
      <w:shd w:val="clear" w:color="auto" w:fill="FFFFFF"/>
    </w:rPr>
  </w:style>
  <w:style w:type="character" w:styleId="a7">
    <w:name w:val="Emphasis"/>
    <w:basedOn w:val="a0"/>
    <w:uiPriority w:val="20"/>
    <w:qFormat/>
    <w:rsid w:val="007203DB"/>
  </w:style>
  <w:style w:type="character" w:styleId="HTML">
    <w:name w:val="HTML Definition"/>
    <w:basedOn w:val="a0"/>
    <w:uiPriority w:val="99"/>
    <w:semiHidden/>
    <w:unhideWhenUsed/>
    <w:rsid w:val="007203DB"/>
  </w:style>
  <w:style w:type="character" w:styleId="HTML0">
    <w:name w:val="HTML Variable"/>
    <w:basedOn w:val="a0"/>
    <w:uiPriority w:val="99"/>
    <w:semiHidden/>
    <w:unhideWhenUsed/>
    <w:qFormat/>
    <w:rsid w:val="007203DB"/>
  </w:style>
  <w:style w:type="character" w:styleId="HTML1">
    <w:name w:val="HTML Code"/>
    <w:basedOn w:val="a0"/>
    <w:uiPriority w:val="99"/>
    <w:semiHidden/>
    <w:unhideWhenUsed/>
    <w:qFormat/>
    <w:rsid w:val="007203DB"/>
    <w:rPr>
      <w:rFonts w:ascii="Courier New" w:hAnsi="Courier New"/>
      <w:sz w:val="20"/>
    </w:rPr>
  </w:style>
  <w:style w:type="character" w:styleId="HTML2">
    <w:name w:val="HTML Cite"/>
    <w:basedOn w:val="a0"/>
    <w:uiPriority w:val="99"/>
    <w:semiHidden/>
    <w:unhideWhenUsed/>
    <w:qFormat/>
    <w:rsid w:val="007203DB"/>
  </w:style>
  <w:style w:type="character" w:customStyle="1" w:styleId="Char">
    <w:name w:val="纯文本 Char"/>
    <w:basedOn w:val="a0"/>
    <w:link w:val="a3"/>
    <w:uiPriority w:val="99"/>
    <w:qFormat/>
    <w:rsid w:val="007203DB"/>
    <w:rPr>
      <w:rFonts w:ascii="宋体" w:eastAsia="宋体" w:hAnsi="Courier New" w:cs="Courier New"/>
      <w:szCs w:val="21"/>
    </w:rPr>
  </w:style>
  <w:style w:type="character" w:customStyle="1" w:styleId="Char1">
    <w:name w:val="页眉 Char"/>
    <w:basedOn w:val="a0"/>
    <w:link w:val="a5"/>
    <w:uiPriority w:val="99"/>
    <w:semiHidden/>
    <w:qFormat/>
    <w:rsid w:val="007203DB"/>
    <w:rPr>
      <w:sz w:val="18"/>
      <w:szCs w:val="18"/>
    </w:rPr>
  </w:style>
  <w:style w:type="character" w:customStyle="1" w:styleId="Char0">
    <w:name w:val="页脚 Char"/>
    <w:basedOn w:val="a0"/>
    <w:link w:val="a4"/>
    <w:uiPriority w:val="99"/>
    <w:semiHidden/>
    <w:qFormat/>
    <w:rsid w:val="007203DB"/>
    <w:rPr>
      <w:sz w:val="18"/>
      <w:szCs w:val="18"/>
    </w:rPr>
  </w:style>
  <w:style w:type="character" w:customStyle="1" w:styleId="x-tab-strip-text">
    <w:name w:val="x-tab-strip-text"/>
    <w:basedOn w:val="a0"/>
    <w:qFormat/>
    <w:rsid w:val="007203DB"/>
    <w:rPr>
      <w:rFonts w:ascii="Tahoma" w:eastAsia="Tahoma" w:hAnsi="Tahoma" w:cs="Tahoma"/>
      <w:color w:val="FFFFFF"/>
      <w:sz w:val="18"/>
      <w:szCs w:val="18"/>
    </w:rPr>
  </w:style>
  <w:style w:type="character" w:customStyle="1" w:styleId="x-tab-strip-text1">
    <w:name w:val="x-tab-strip-text1"/>
    <w:basedOn w:val="a0"/>
    <w:qFormat/>
    <w:rsid w:val="007203DB"/>
  </w:style>
  <w:style w:type="character" w:customStyle="1" w:styleId="x-tab-strip-text2">
    <w:name w:val="x-tab-strip-text2"/>
    <w:basedOn w:val="a0"/>
    <w:qFormat/>
    <w:rsid w:val="007203DB"/>
  </w:style>
  <w:style w:type="character" w:customStyle="1" w:styleId="x-tab-strip-text3">
    <w:name w:val="x-tab-strip-text3"/>
    <w:basedOn w:val="a0"/>
    <w:qFormat/>
    <w:rsid w:val="007203DB"/>
    <w:rPr>
      <w:b/>
      <w:color w:val="0471B4"/>
    </w:rPr>
  </w:style>
  <w:style w:type="character" w:customStyle="1" w:styleId="x-tab-strip-text4">
    <w:name w:val="x-tab-strip-text4"/>
    <w:basedOn w:val="a0"/>
    <w:qFormat/>
    <w:rsid w:val="007203DB"/>
  </w:style>
  <w:style w:type="character" w:customStyle="1" w:styleId="x-tab-strip-text5">
    <w:name w:val="x-tab-strip-text5"/>
    <w:basedOn w:val="a0"/>
    <w:qFormat/>
    <w:rsid w:val="007203DB"/>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