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8.0.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bookmarkStart w:id="0" w:name="_GoBack"/>
      <w:bookmarkEnd w:id="0"/>
      <w:r>
        <w:rPr>
          <w:rFonts w:ascii="微软雅黑" w:eastAsia="宋体" w:hAnsi="微软雅黑" w:cs="宋体" w:hint="eastAsia"/>
          <w:b/>
          <w:bCs/>
          <w:color w:val="004EA2"/>
          <w:kern w:val="0"/>
          <w:sz w:val="28"/>
          <w:szCs w:val="28"/>
        </w:rPr>
        <w:t>杭银理财幸福99丰裕固收（安享优选）188天23159期理财C款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杭银理财幸福99丰裕固收（安享优选）188天23159期理财C款</w:t>
      </w:r>
      <w:r>
        <w:rPr>
          <w:sz w:val="28"/>
        </w:rPr>
        <w:t>产品已于</w:t>
      </w:r>
      <w:r>
        <w:rPr>
          <w:sz w:val="28"/>
        </w:rPr>
        <w:t>2024年3月5日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杭银理财幸福99丰裕固收（安享优选）188天23159期理财C款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FYG23159C</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Z7002223000202</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2023-08-30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2024-03-05</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188</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1.0167</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1.0167</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3.15%</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3.2422</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217.34</w:t>
            </w:r>
          </w:p>
        </w:tc>
      </w:tr>
    </w:tbl>
    <w:p>
      <w:pPr>
        <w:rPr>
          <w:rFonts w:asciiTheme="minorEastAsia" w:eastAsiaTheme="minorEastAsia" w:hAnsiTheme="minorEastAsia" w:cstheme="minorEastAsia" w:hint="eastAsia"/>
          <w:sz w:val="24"/>
          <w:szCs w:val="22"/>
        </w:rPr>
      </w:pPr>
    </w:p>
    <w:p>
      <w:pPr>
        <w:ind w:firstLine="42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2024年3月7日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rPr>
    </w:rPrDefault>
    <w:pPrDefault>
      <w:pPr>
        <w:spacing w:after="200" w:line="276"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高玉锦</cp:lastModifiedBy>
  <cp:revision>3</cp:revision>
  <dcterms:created xsi:type="dcterms:W3CDTF">2022-08-17T14:47:00Z</dcterms:created>
  <dcterms:modified xsi:type="dcterms:W3CDTF">2023-03-29T02:21:02Z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2052-11.8.2.8053</vt:lpwstr>
  </property>
</Properties>
</file>