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理财产品开放期公告</w:t>
      </w: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ind w:firstLine="540" w:firstLineChars="200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“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苏银理财恒源周开放1号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”已于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日开放确认，管理人使用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日的份额单位净值对各份额的申购/赎回申请进行确认。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日净值信息如下：</w:t>
      </w:r>
    </w:p>
    <w:tbl>
      <w:tblPr>
        <w:tblStyle w:val="8"/>
        <w:tblW w:w="85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3005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单位净值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累计单位净值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A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1.274758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1.274758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  <w:lang w:eastAsia="zh-CN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DF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1.274750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1.274750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1.278258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1.278258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1.277789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1.277789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1.274635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1.274635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1.276050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1.276050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1.274560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eastAsia="楷体" w:cs="楷体"/>
              </w:rPr>
              <w:t>1.274560</w:t>
            </w:r>
          </w:p>
        </w:tc>
      </w:tr>
    </w:tbl>
    <w:p>
      <w:pPr>
        <w:widowControl/>
        <w:ind w:firstLine="540" w:firstLineChars="200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各份额业绩表现如下：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247"/>
        <w:gridCol w:w="2668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上一投资周期收益率（年化）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A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2.52%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</w:t>
            </w:r>
            <w:r>
              <w:rPr>
                <w:rFonts w:hint="eastAsia" w:ascii="楷体" w:hAnsi="楷体" w:eastAsia="楷体" w:cs="楷体"/>
                <w:lang w:val="en-US" w:eastAsia="zh-CN"/>
              </w:rPr>
              <w:t>DF</w:t>
            </w:r>
            <w:bookmarkStart w:id="0" w:name="_GoBack"/>
            <w:bookmarkEnd w:id="0"/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2.52%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2.67%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2.77%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2.52%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2.62%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2.42%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注：上一投资周期为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9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日-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15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5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409A6CA3"/>
    <w:rsid w:val="434627FA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姜秋实</cp:lastModifiedBy>
  <dcterms:modified xsi:type="dcterms:W3CDTF">2024-05-16T00:47:32Z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B6DFC727162244C79636D651D7D6EB42</vt:lpwstr>
  </property>
</Properties>
</file>