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Z7003223000043（投资者可依据该编码在中国理财网www.chinawealth.com.cn查询理财产品相关信息）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2023年03月15日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466,446,458.00份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30,345,745.94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195,643,890.50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271,092,573.10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截至报告期末，本产品Y60014份额净值为1.0637元，Y61014份额净值为1.0651元，Y62014份额净值为1.0665元。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125,655,426.31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92,376,357.39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55,293,146.50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淮安市盱眙城市资产经营有限责任公司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0120070000001089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213,320.40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