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78" w:after="78"/>
        <w:jc w:val="center"/>
        <w:rPr>
          <w:rFonts w:hint="eastAsia" w:ascii="华文中宋" w:hAnsi="华文中宋" w:eastAsia="华文中宋" w:cs="Times New Roman"/>
          <w:b/>
          <w:sz w:val="36"/>
          <w:szCs w:val="36"/>
        </w:rPr>
      </w:pPr>
      <w:r>
        <w:rPr>
          <w:rFonts w:hint="eastAsia" w:ascii="华文中宋" w:hAnsi="华文中宋" w:eastAsia="华文中宋" w:cs="Times New Roman"/>
          <w:b/>
          <w:sz w:val="36"/>
          <w:szCs w:val="36"/>
        </w:rPr>
        <w:t>关于杭银理财钱包系列产品持有及赎回上限调整公告</w:t>
      </w:r>
    </w:p>
    <w:p>
      <w:pPr>
        <w:spacing w:before="78" w:after="78"/>
        <w:jc w:val="center"/>
        <w:rPr>
          <w:rFonts w:hint="eastAsia" w:ascii="华文中宋" w:hAnsi="华文中宋" w:eastAsia="华文中宋" w:cs="Times New Roman"/>
          <w:b/>
          <w:sz w:val="36"/>
          <w:szCs w:val="36"/>
        </w:rPr>
      </w:pPr>
    </w:p>
    <w:p>
      <w:pPr>
        <w:spacing w:line="560" w:lineRule="auto"/>
        <w:rPr>
          <w:rFonts w:hint="default" w:ascii="仿宋_GB2312" w:hAnsi="Calibri" w:eastAsia="仿宋_GB2312" w:cs="Times New Roman"/>
          <w:sz w:val="30"/>
          <w:szCs w:val="30"/>
        </w:rPr>
      </w:pPr>
      <w:r>
        <w:rPr>
          <w:rFonts w:hint="default" w:ascii="仿宋_GB2312" w:hAnsi="Calibri" w:eastAsia="仿宋_GB2312" w:cs="Times New Roman"/>
          <w:sz w:val="30"/>
          <w:szCs w:val="30"/>
        </w:rPr>
        <w:t>尊敬的投资者：</w:t>
      </w:r>
    </w:p>
    <w:p>
      <w:pPr>
        <w:spacing w:line="560" w:lineRule="auto"/>
        <w:ind w:firstLine="600" w:firstLineChars="200"/>
        <w:rPr>
          <w:rFonts w:hint="eastAsia" w:ascii="仿宋_GB2312" w:hAnsi="Calibri" w:eastAsia="仿宋_GB2312" w:cs="Times New Roman"/>
          <w:sz w:val="30"/>
          <w:szCs w:val="30"/>
        </w:rPr>
      </w:pPr>
      <w:r>
        <w:rPr>
          <w:rFonts w:hint="default" w:ascii="仿宋_GB2312" w:hAnsi="Calibri" w:eastAsia="仿宋_GB2312" w:cs="Times New Roman"/>
          <w:sz w:val="30"/>
          <w:szCs w:val="30"/>
        </w:rPr>
        <w:t>为了更好地满足您的理财需求并提供更为优质的服务，</w:t>
      </w:r>
      <w:r>
        <w:rPr>
          <w:rFonts w:hint="eastAsia" w:ascii="仿宋_GB2312" w:hAnsi="Calibri" w:eastAsia="仿宋_GB2312" w:cs="Times New Roman"/>
          <w:sz w:val="30"/>
          <w:szCs w:val="30"/>
          <w:lang w:val="en-US" w:eastAsia="zh-CN"/>
        </w:rPr>
        <w:t>我司</w:t>
      </w:r>
      <w:r>
        <w:rPr>
          <w:rFonts w:hint="default" w:ascii="仿宋_GB2312" w:hAnsi="Calibri" w:eastAsia="仿宋_GB2312" w:cs="Times New Roman"/>
          <w:sz w:val="30"/>
          <w:szCs w:val="30"/>
        </w:rPr>
        <w:t>决定对以下杭银理财产品的持有和赎回上限</w:t>
      </w:r>
      <w:bookmarkStart w:id="0" w:name="_GoBack"/>
      <w:bookmarkEnd w:id="0"/>
      <w:r>
        <w:rPr>
          <w:rFonts w:hint="default" w:ascii="仿宋_GB2312" w:hAnsi="Calibri" w:eastAsia="仿宋_GB2312" w:cs="Times New Roman"/>
          <w:sz w:val="30"/>
          <w:szCs w:val="30"/>
        </w:rPr>
        <w:t>进行调整。具体调整详情如下：</w:t>
      </w:r>
    </w:p>
    <w:tbl>
      <w:tblPr>
        <w:tblStyle w:val="3"/>
        <w:tblW w:w="840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69"/>
        <w:gridCol w:w="813"/>
        <w:gridCol w:w="1350"/>
        <w:gridCol w:w="1387"/>
        <w:gridCol w:w="1325"/>
        <w:gridCol w:w="126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before="60" w:after="60"/>
              <w:jc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Calibri" w:eastAsia="仿宋_GB2312"/>
                <w:sz w:val="24"/>
                <w:szCs w:val="24"/>
              </w:rPr>
              <w:t>产品名称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before="60" w:after="60"/>
              <w:jc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Calibri" w:eastAsia="仿宋_GB2312"/>
                <w:sz w:val="24"/>
                <w:szCs w:val="24"/>
                <w:lang w:val="en-US" w:eastAsia="zh-CN"/>
              </w:rPr>
              <w:t>份额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before="60" w:after="60"/>
              <w:jc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Calibri" w:eastAsia="仿宋_GB2312"/>
                <w:sz w:val="24"/>
                <w:szCs w:val="24"/>
              </w:rPr>
              <w:t>调整前单户持有上限（万元）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before="60" w:after="60"/>
              <w:jc w:val="center"/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Calibri" w:eastAsia="仿宋_GB2312"/>
                <w:sz w:val="24"/>
                <w:szCs w:val="24"/>
              </w:rPr>
              <w:t>调整前单日单户赎回上限（万元）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before="60" w:after="6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Calibri" w:eastAsia="仿宋_GB2312"/>
                <w:sz w:val="24"/>
                <w:szCs w:val="24"/>
              </w:rPr>
              <w:t>调整后单户持有上限（万元）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before="60" w:after="6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Calibri" w:eastAsia="仿宋_GB2312"/>
                <w:sz w:val="24"/>
                <w:szCs w:val="24"/>
              </w:rPr>
              <w:t>调整</w:t>
            </w:r>
            <w:r>
              <w:rPr>
                <w:rFonts w:hint="eastAsia" w:ascii="仿宋_GB2312" w:hAnsi="Calibri" w:eastAsia="仿宋_GB2312"/>
                <w:sz w:val="24"/>
                <w:szCs w:val="24"/>
                <w:lang w:val="en-US" w:eastAsia="zh-CN"/>
              </w:rPr>
              <w:t>后</w:t>
            </w:r>
            <w:r>
              <w:rPr>
                <w:rFonts w:hint="eastAsia" w:ascii="仿宋_GB2312" w:hAnsi="Calibri" w:eastAsia="仿宋_GB2312"/>
                <w:sz w:val="24"/>
                <w:szCs w:val="24"/>
              </w:rPr>
              <w:t>单日单户赎回上限（万元）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Calibri" w:eastAsia="仿宋_GB2312"/>
                <w:sz w:val="24"/>
                <w:szCs w:val="24"/>
                <w:lang w:val="en-US"/>
              </w:rPr>
            </w:pPr>
            <w:r>
              <w:rPr>
                <w:rFonts w:hint="eastAsia" w:ascii="仿宋_GB2312" w:hAnsi="Calibri" w:eastAsia="仿宋_GB2312"/>
                <w:sz w:val="24"/>
                <w:szCs w:val="24"/>
              </w:rPr>
              <w:t>杭银理财幸福99</w:t>
            </w:r>
            <w:r>
              <w:rPr>
                <w:rFonts w:hint="eastAsia" w:ascii="仿宋_GB2312" w:hAnsi="Calibri" w:eastAsia="仿宋_GB2312"/>
                <w:sz w:val="24"/>
                <w:szCs w:val="24"/>
                <w:lang w:val="en-US" w:eastAsia="zh-CN"/>
              </w:rPr>
              <w:t>金钱包(JQB2301)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Calibri" w:eastAsia="仿宋_GB2312"/>
                <w:sz w:val="24"/>
                <w:szCs w:val="24"/>
                <w:lang w:val="en-US"/>
              </w:rPr>
            </w:pPr>
            <w:r>
              <w:rPr>
                <w:rFonts w:hint="eastAsia" w:ascii="仿宋_GB2312" w:hAnsi="Calibri" w:eastAsia="仿宋_GB2312"/>
                <w:sz w:val="24"/>
                <w:szCs w:val="24"/>
              </w:rPr>
              <w:t>杭银理财幸福99</w:t>
            </w:r>
            <w:r>
              <w:rPr>
                <w:rFonts w:hint="eastAsia" w:ascii="仿宋_GB2312" w:hAnsi="Calibri" w:eastAsia="仿宋_GB2312"/>
                <w:sz w:val="24"/>
                <w:szCs w:val="24"/>
                <w:lang w:val="en-US" w:eastAsia="zh-CN"/>
              </w:rPr>
              <w:t>金钱包2号(JQB2302)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Calibri" w:eastAsia="仿宋_GB2312"/>
                <w:sz w:val="24"/>
                <w:szCs w:val="24"/>
                <w:lang w:val="en-US"/>
              </w:rPr>
            </w:pPr>
            <w:r>
              <w:rPr>
                <w:rFonts w:hint="eastAsia" w:ascii="仿宋_GB2312" w:hAnsi="Calibri" w:eastAsia="仿宋_GB2312"/>
                <w:sz w:val="24"/>
                <w:szCs w:val="24"/>
              </w:rPr>
              <w:t>杭银理财幸福99</w:t>
            </w:r>
            <w:r>
              <w:rPr>
                <w:rFonts w:hint="eastAsia" w:ascii="仿宋_GB2312" w:hAnsi="Calibri" w:eastAsia="仿宋_GB2312"/>
                <w:sz w:val="24"/>
                <w:szCs w:val="24"/>
                <w:lang w:val="en-US" w:eastAsia="zh-CN"/>
              </w:rPr>
              <w:t>金钱包3号(JQB2303)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hAnsi="Calibri" w:eastAsia="仿宋_GB2312"/>
                <w:sz w:val="24"/>
                <w:szCs w:val="24"/>
              </w:rPr>
              <w:t>杭银理财幸福99</w:t>
            </w:r>
            <w:r>
              <w:rPr>
                <w:rFonts w:hint="eastAsia" w:ascii="仿宋_GB2312" w:hAnsi="Calibri" w:eastAsia="仿宋_GB2312"/>
                <w:sz w:val="24"/>
                <w:szCs w:val="24"/>
                <w:lang w:val="en-US" w:eastAsia="zh-CN"/>
              </w:rPr>
              <w:t>金钱包4号(JQB2304）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Calibri" w:eastAsia="仿宋_GB2312"/>
                <w:sz w:val="24"/>
                <w:szCs w:val="24"/>
                <w:lang w:val="en-US"/>
              </w:rPr>
            </w:pPr>
            <w:r>
              <w:rPr>
                <w:rFonts w:hint="eastAsia" w:ascii="仿宋_GB2312" w:hAnsi="Calibri" w:eastAsia="仿宋_GB2312"/>
                <w:sz w:val="24"/>
                <w:szCs w:val="24"/>
              </w:rPr>
              <w:t>杭银理财幸福99</w:t>
            </w:r>
            <w:r>
              <w:rPr>
                <w:rFonts w:hint="eastAsia" w:ascii="仿宋_GB2312" w:hAnsi="Calibri" w:eastAsia="仿宋_GB2312"/>
                <w:sz w:val="24"/>
                <w:szCs w:val="24"/>
                <w:lang w:val="en-US" w:eastAsia="zh-CN"/>
              </w:rPr>
              <w:t>金钱包6号(JQB2306)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Calibri" w:eastAsia="仿宋_GB2312"/>
                <w:sz w:val="24"/>
                <w:szCs w:val="24"/>
                <w:lang w:val="en-US"/>
              </w:rPr>
            </w:pPr>
            <w:r>
              <w:rPr>
                <w:rFonts w:hint="eastAsia" w:ascii="仿宋_GB2312" w:hAnsi="Calibri" w:eastAsia="仿宋_GB2312"/>
                <w:sz w:val="24"/>
                <w:szCs w:val="24"/>
              </w:rPr>
              <w:t>杭银理财幸福99</w:t>
            </w:r>
            <w:r>
              <w:rPr>
                <w:rFonts w:hint="eastAsia" w:ascii="仿宋_GB2312" w:hAnsi="Calibri" w:eastAsia="仿宋_GB2312"/>
                <w:sz w:val="24"/>
                <w:szCs w:val="24"/>
                <w:lang w:val="en-US" w:eastAsia="zh-CN"/>
              </w:rPr>
              <w:t>金钱包9号(JQB2309)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Calibri" w:eastAsia="仿宋_GB2312"/>
                <w:sz w:val="24"/>
                <w:szCs w:val="24"/>
                <w:lang w:val="en-US"/>
              </w:rPr>
            </w:pPr>
            <w:r>
              <w:rPr>
                <w:rFonts w:hint="eastAsia" w:ascii="仿宋_GB2312" w:hAnsi="Calibri" w:eastAsia="仿宋_GB2312"/>
                <w:sz w:val="24"/>
                <w:szCs w:val="24"/>
              </w:rPr>
              <w:t>杭银理财幸福99</w:t>
            </w:r>
            <w:r>
              <w:rPr>
                <w:rFonts w:hint="eastAsia" w:ascii="仿宋_GB2312" w:hAnsi="Calibri" w:eastAsia="仿宋_GB2312"/>
                <w:sz w:val="24"/>
                <w:szCs w:val="24"/>
                <w:lang w:val="en-US" w:eastAsia="zh-CN"/>
              </w:rPr>
              <w:t>金钱包31号（JQB2331)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Calibri" w:eastAsia="仿宋_GB2312"/>
                <w:sz w:val="24"/>
                <w:szCs w:val="24"/>
                <w:lang w:val="en-US"/>
              </w:rPr>
            </w:pPr>
            <w:r>
              <w:rPr>
                <w:rFonts w:hint="eastAsia" w:ascii="仿宋_GB2312" w:hAnsi="Calibri" w:eastAsia="仿宋_GB2312"/>
                <w:sz w:val="24"/>
                <w:szCs w:val="24"/>
              </w:rPr>
              <w:t>杭银理财幸福99</w:t>
            </w:r>
            <w:r>
              <w:rPr>
                <w:rFonts w:hint="eastAsia" w:ascii="仿宋_GB2312" w:hAnsi="Calibri" w:eastAsia="仿宋_GB2312"/>
                <w:sz w:val="24"/>
                <w:szCs w:val="24"/>
                <w:lang w:val="en-US" w:eastAsia="zh-CN"/>
              </w:rPr>
              <w:t>金钱包32号JQB2332)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Calibri" w:eastAsia="仿宋_GB2312"/>
                <w:sz w:val="24"/>
                <w:szCs w:val="24"/>
                <w:lang w:val="en-US"/>
              </w:rPr>
            </w:pPr>
            <w:r>
              <w:rPr>
                <w:rFonts w:hint="eastAsia" w:ascii="仿宋_GB2312" w:hAnsi="Calibri" w:eastAsia="仿宋_GB2312"/>
                <w:sz w:val="24"/>
                <w:szCs w:val="24"/>
              </w:rPr>
              <w:t>杭银理财幸福99</w:t>
            </w:r>
            <w:r>
              <w:rPr>
                <w:rFonts w:hint="eastAsia" w:ascii="仿宋_GB2312" w:hAnsi="Calibri" w:eastAsia="仿宋_GB2312"/>
                <w:sz w:val="24"/>
                <w:szCs w:val="24"/>
                <w:lang w:val="en-US" w:eastAsia="zh-CN"/>
              </w:rPr>
              <w:t>金钱包33号(JQB2433)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Calibri" w:eastAsia="仿宋_GB2312"/>
                <w:sz w:val="24"/>
                <w:szCs w:val="24"/>
                <w:lang w:val="en-US"/>
              </w:rPr>
            </w:pPr>
            <w:r>
              <w:rPr>
                <w:rFonts w:hint="eastAsia" w:ascii="仿宋_GB2312" w:hAnsi="Calibri" w:eastAsia="仿宋_GB2312"/>
                <w:sz w:val="24"/>
                <w:szCs w:val="24"/>
              </w:rPr>
              <w:t>杭银理财幸福99</w:t>
            </w:r>
            <w:r>
              <w:rPr>
                <w:rFonts w:hint="eastAsia" w:ascii="仿宋_GB2312" w:hAnsi="Calibri" w:eastAsia="仿宋_GB2312"/>
                <w:sz w:val="24"/>
                <w:szCs w:val="24"/>
                <w:lang w:val="en-US" w:eastAsia="zh-CN"/>
              </w:rPr>
              <w:t>金钱包34号(JQB2434)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Calibri" w:eastAsia="仿宋_GB2312"/>
                <w:sz w:val="24"/>
                <w:szCs w:val="24"/>
                <w:lang w:val="en-US"/>
              </w:rPr>
            </w:pPr>
            <w:r>
              <w:rPr>
                <w:rFonts w:hint="eastAsia" w:ascii="仿宋_GB2312" w:hAnsi="Calibri" w:eastAsia="仿宋_GB2312"/>
                <w:sz w:val="24"/>
                <w:szCs w:val="24"/>
              </w:rPr>
              <w:t>杭银理财幸福99</w:t>
            </w:r>
            <w:r>
              <w:rPr>
                <w:rFonts w:hint="eastAsia" w:ascii="仿宋_GB2312" w:hAnsi="Calibri" w:eastAsia="仿宋_GB2312"/>
                <w:sz w:val="24"/>
                <w:szCs w:val="24"/>
                <w:lang w:val="en-US" w:eastAsia="zh-CN"/>
              </w:rPr>
              <w:t>金钱包35号(JQB2435)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Calibri" w:eastAsia="仿宋_GB2312"/>
                <w:sz w:val="24"/>
                <w:szCs w:val="24"/>
                <w:lang w:val="en-US"/>
              </w:rPr>
            </w:pPr>
            <w:r>
              <w:rPr>
                <w:rFonts w:hint="eastAsia" w:ascii="仿宋_GB2312" w:hAnsi="Calibri" w:eastAsia="仿宋_GB2312"/>
                <w:sz w:val="24"/>
                <w:szCs w:val="24"/>
              </w:rPr>
              <w:t>杭银理财幸福99</w:t>
            </w:r>
            <w:r>
              <w:rPr>
                <w:rFonts w:hint="eastAsia" w:ascii="仿宋_GB2312" w:hAnsi="Calibri" w:eastAsia="仿宋_GB2312"/>
                <w:sz w:val="24"/>
                <w:szCs w:val="24"/>
                <w:lang w:val="en-US" w:eastAsia="zh-CN"/>
              </w:rPr>
              <w:t>零钱包(LQB2001)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（A）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Calibri" w:eastAsia="仿宋_GB2312"/>
                <w:sz w:val="24"/>
                <w:szCs w:val="24"/>
                <w:lang w:val="en-US"/>
              </w:rPr>
            </w:pPr>
            <w:r>
              <w:rPr>
                <w:rFonts w:hint="eastAsia" w:ascii="仿宋_GB2312" w:hAnsi="Calibri" w:eastAsia="仿宋_GB2312"/>
                <w:sz w:val="24"/>
                <w:szCs w:val="24"/>
              </w:rPr>
              <w:t>杭银理财幸福99</w:t>
            </w:r>
            <w:r>
              <w:rPr>
                <w:rFonts w:hint="eastAsia" w:ascii="仿宋_GB2312" w:hAnsi="Calibri" w:eastAsia="仿宋_GB2312"/>
                <w:sz w:val="24"/>
                <w:szCs w:val="24"/>
                <w:lang w:val="en-US" w:eastAsia="zh-CN"/>
              </w:rPr>
              <w:t>零钱包6号(LQB2306)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Calibri" w:eastAsia="仿宋_GB2312"/>
                <w:sz w:val="24"/>
                <w:szCs w:val="24"/>
                <w:lang w:val="en-US"/>
              </w:rPr>
            </w:pPr>
            <w:r>
              <w:rPr>
                <w:rFonts w:hint="eastAsia" w:ascii="仿宋_GB2312" w:hAnsi="Calibri" w:eastAsia="仿宋_GB2312"/>
                <w:sz w:val="24"/>
                <w:szCs w:val="24"/>
              </w:rPr>
              <w:t>杭银理财幸福99</w:t>
            </w:r>
            <w:r>
              <w:rPr>
                <w:rFonts w:hint="eastAsia" w:ascii="仿宋_GB2312" w:hAnsi="Calibri" w:eastAsia="仿宋_GB2312"/>
                <w:sz w:val="24"/>
                <w:szCs w:val="24"/>
                <w:lang w:val="en-US" w:eastAsia="zh-CN"/>
              </w:rPr>
              <w:t>零钱包7号(LQB2407)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Calibri" w:eastAsia="仿宋_GB2312"/>
                <w:sz w:val="24"/>
                <w:szCs w:val="24"/>
                <w:lang w:val="en-US"/>
              </w:rPr>
            </w:pPr>
            <w:r>
              <w:rPr>
                <w:rFonts w:hint="eastAsia" w:ascii="仿宋_GB2312" w:hAnsi="Calibri" w:eastAsia="仿宋_GB2312"/>
                <w:sz w:val="24"/>
                <w:szCs w:val="24"/>
              </w:rPr>
              <w:t>杭银理财幸福99</w:t>
            </w:r>
            <w:r>
              <w:rPr>
                <w:rFonts w:hint="eastAsia" w:ascii="仿宋_GB2312" w:hAnsi="Calibri" w:eastAsia="仿宋_GB2312"/>
                <w:sz w:val="24"/>
                <w:szCs w:val="24"/>
                <w:lang w:val="en-US" w:eastAsia="zh-CN"/>
              </w:rPr>
              <w:t>零钱包10号（LQB2410)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</w:tbl>
    <w:p>
      <w:pPr>
        <w:pStyle w:val="2"/>
        <w:widowControl/>
        <w:shd w:val="clear" w:color="auto" w:fill="FFFFFF"/>
        <w:spacing w:before="0" w:beforeLines="0" w:beforeAutospacing="0" w:after="180" w:afterLines="0" w:afterAutospacing="0" w:line="360" w:lineRule="atLeast"/>
        <w:ind w:left="0" w:right="0" w:firstLine="0"/>
        <w:rPr>
          <w:rFonts w:hint="default" w:ascii="仿宋_GB2312" w:hAnsi="Calibri" w:eastAsia="仿宋_GB2312" w:cs="Times New Roman"/>
          <w:kern w:val="2"/>
          <w:sz w:val="24"/>
          <w:szCs w:val="24"/>
          <w:lang w:val="en-US" w:eastAsia="zh-CN" w:bidi="ar-SA"/>
        </w:rPr>
      </w:pPr>
      <w:r>
        <w:rPr>
          <w:rFonts w:hint="default" w:ascii="仿宋_GB2312" w:hAnsi="Calibri" w:eastAsia="仿宋_GB2312" w:cs="Times New Roman"/>
          <w:kern w:val="2"/>
          <w:sz w:val="24"/>
          <w:szCs w:val="24"/>
          <w:lang w:val="en-US" w:eastAsia="zh-CN" w:bidi="ar-SA"/>
        </w:rPr>
        <w:t>注："/"表示该项无限制。</w:t>
      </w:r>
    </w:p>
    <w:p>
      <w:pPr>
        <w:pStyle w:val="2"/>
        <w:widowControl/>
        <w:shd w:val="clear" w:color="auto" w:fill="FFFFFF"/>
        <w:spacing w:before="0" w:beforeLines="0" w:beforeAutospacing="0" w:after="180" w:afterLines="0" w:afterAutospacing="0" w:line="360" w:lineRule="atLeast"/>
        <w:ind w:left="0" w:right="0" w:firstLine="0"/>
        <w:rPr>
          <w:rFonts w:hint="default" w:ascii="仿宋_GB2312" w:hAnsi="Calibri" w:eastAsia="仿宋_GB2312" w:cs="Times New Roman"/>
          <w:kern w:val="2"/>
          <w:sz w:val="30"/>
          <w:szCs w:val="30"/>
          <w:lang w:val="en-US" w:eastAsia="zh-CN" w:bidi="ar-SA"/>
        </w:rPr>
      </w:pPr>
      <w:r>
        <w:rPr>
          <w:rFonts w:hint="default" w:ascii="仿宋_GB2312" w:hAnsi="Calibri" w:eastAsia="仿宋_GB2312" w:cs="Times New Roman"/>
          <w:kern w:val="2"/>
          <w:sz w:val="30"/>
          <w:szCs w:val="30"/>
          <w:lang w:val="en-US" w:eastAsia="zh-CN" w:bidi="ar-SA"/>
        </w:rPr>
        <w:t>特别说明：</w:t>
      </w:r>
    </w:p>
    <w:p>
      <w:pPr>
        <w:pStyle w:val="2"/>
        <w:widowControl/>
        <w:shd w:val="clear" w:color="auto" w:fill="FFFFFF"/>
        <w:spacing w:before="0" w:beforeLines="0" w:beforeAutospacing="0" w:after="180" w:afterLines="0" w:afterAutospacing="0" w:line="360" w:lineRule="atLeast"/>
        <w:ind w:left="0" w:right="0" w:firstLine="600" w:firstLineChars="200"/>
        <w:rPr>
          <w:rFonts w:hint="default" w:ascii="仿宋_GB2312" w:hAnsi="Calibri" w:eastAsia="仿宋_GB2312" w:cs="Times New Roman"/>
          <w:kern w:val="2"/>
          <w:sz w:val="30"/>
          <w:szCs w:val="30"/>
          <w:lang w:val="en-US" w:eastAsia="zh-CN" w:bidi="ar-SA"/>
        </w:rPr>
      </w:pPr>
      <w:r>
        <w:rPr>
          <w:rFonts w:hint="eastAsia" w:ascii="仿宋_GB2312" w:hAnsi="Calibri" w:eastAsia="仿宋_GB2312" w:cs="Times New Roman"/>
          <w:kern w:val="2"/>
          <w:sz w:val="30"/>
          <w:szCs w:val="30"/>
          <w:lang w:val="en-US" w:eastAsia="zh-CN" w:bidi="ar-SA"/>
        </w:rPr>
        <w:t>1、</w:t>
      </w:r>
      <w:r>
        <w:rPr>
          <w:rFonts w:hint="default" w:ascii="仿宋_GB2312" w:hAnsi="Calibri" w:eastAsia="仿宋_GB2312" w:cs="Times New Roman"/>
          <w:kern w:val="2"/>
          <w:sz w:val="30"/>
          <w:szCs w:val="30"/>
          <w:lang w:val="en-US" w:eastAsia="zh-CN" w:bidi="ar-SA"/>
        </w:rPr>
        <w:t>以上调整将自2024年8月</w:t>
      </w:r>
      <w:r>
        <w:rPr>
          <w:rFonts w:hint="eastAsia" w:ascii="仿宋_GB2312" w:hAnsi="Calibri" w:eastAsia="仿宋_GB2312" w:cs="Times New Roman"/>
          <w:kern w:val="2"/>
          <w:sz w:val="30"/>
          <w:szCs w:val="30"/>
          <w:lang w:val="en-US" w:eastAsia="zh-CN" w:bidi="ar-SA"/>
        </w:rPr>
        <w:t>22</w:t>
      </w:r>
      <w:r>
        <w:rPr>
          <w:rFonts w:hint="default" w:ascii="仿宋_GB2312" w:hAnsi="Calibri" w:eastAsia="仿宋_GB2312" w:cs="Times New Roman"/>
          <w:kern w:val="2"/>
          <w:sz w:val="30"/>
          <w:szCs w:val="30"/>
          <w:lang w:val="en-US" w:eastAsia="zh-CN" w:bidi="ar-SA"/>
        </w:rPr>
        <w:t>日起正式生效。</w:t>
      </w:r>
    </w:p>
    <w:p>
      <w:pPr>
        <w:pStyle w:val="2"/>
        <w:widowControl/>
        <w:shd w:val="clear" w:color="auto" w:fill="FFFFFF"/>
        <w:spacing w:before="0" w:beforeLines="0" w:beforeAutospacing="0" w:after="180" w:afterLines="0" w:afterAutospacing="0" w:line="360" w:lineRule="atLeast"/>
        <w:ind w:left="0" w:right="0" w:firstLine="0"/>
        <w:rPr>
          <w:rFonts w:hint="default" w:ascii="仿宋_GB2312" w:hAnsi="Calibri" w:eastAsia="仿宋_GB2312" w:cs="Times New Roman"/>
          <w:kern w:val="2"/>
          <w:sz w:val="30"/>
          <w:szCs w:val="30"/>
          <w:lang w:val="en-US" w:eastAsia="zh-CN" w:bidi="ar-SA"/>
        </w:rPr>
      </w:pPr>
      <w:r>
        <w:rPr>
          <w:rFonts w:hint="default" w:ascii="仿宋_GB2312" w:hAnsi="Calibri" w:eastAsia="仿宋_GB2312" w:cs="Times New Roman"/>
          <w:kern w:val="2"/>
          <w:sz w:val="30"/>
          <w:szCs w:val="30"/>
          <w:lang w:val="en-US" w:eastAsia="zh-CN" w:bidi="ar-SA"/>
        </w:rPr>
        <w:t></w:t>
      </w:r>
      <w:r>
        <w:rPr>
          <w:rFonts w:hint="eastAsia" w:ascii="仿宋_GB2312" w:hAnsi="Calibri" w:eastAsia="仿宋_GB2312" w:cs="Times New Roman"/>
          <w:kern w:val="2"/>
          <w:sz w:val="30"/>
          <w:szCs w:val="30"/>
          <w:lang w:val="en-US" w:eastAsia="zh-CN" w:bidi="ar-SA"/>
        </w:rPr>
        <w:t xml:space="preserve">  2、</w:t>
      </w:r>
      <w:r>
        <w:rPr>
          <w:rFonts w:hint="default" w:ascii="仿宋_GB2312" w:hAnsi="Calibri" w:eastAsia="仿宋_GB2312" w:cs="Times New Roman"/>
          <w:kern w:val="2"/>
          <w:sz w:val="30"/>
          <w:szCs w:val="30"/>
          <w:lang w:val="en-US" w:eastAsia="zh-CN" w:bidi="ar-SA"/>
        </w:rPr>
        <w:t>若您对本次调整有任何疑问或不认同此次调整，可在</w:t>
      </w:r>
      <w:r>
        <w:rPr>
          <w:rFonts w:hint="eastAsia" w:ascii="仿宋_GB2312" w:hAnsi="Calibri" w:eastAsia="仿宋_GB2312" w:cs="Times New Roman"/>
          <w:kern w:val="2"/>
          <w:sz w:val="30"/>
          <w:szCs w:val="30"/>
          <w:lang w:val="en-US" w:eastAsia="zh-CN" w:bidi="ar-SA"/>
        </w:rPr>
        <w:t>生效日前</w:t>
      </w:r>
      <w:r>
        <w:rPr>
          <w:rFonts w:hint="default" w:ascii="仿宋_GB2312" w:hAnsi="Calibri" w:eastAsia="仿宋_GB2312" w:cs="Times New Roman"/>
          <w:kern w:val="2"/>
          <w:sz w:val="30"/>
          <w:szCs w:val="30"/>
          <w:lang w:val="en-US" w:eastAsia="zh-CN" w:bidi="ar-SA"/>
        </w:rPr>
        <w:t>申请赎回您的</w:t>
      </w:r>
      <w:r>
        <w:rPr>
          <w:rFonts w:hint="eastAsia" w:ascii="仿宋_GB2312" w:hAnsi="Calibri" w:eastAsia="仿宋_GB2312" w:cs="Times New Roman"/>
          <w:kern w:val="2"/>
          <w:sz w:val="30"/>
          <w:szCs w:val="30"/>
          <w:lang w:val="en-US" w:eastAsia="zh-CN" w:bidi="ar-SA"/>
        </w:rPr>
        <w:t>持仓份额</w:t>
      </w:r>
      <w:r>
        <w:rPr>
          <w:rFonts w:hint="default" w:ascii="仿宋_GB2312" w:hAnsi="Calibri" w:eastAsia="仿宋_GB2312" w:cs="Times New Roman"/>
          <w:kern w:val="2"/>
          <w:sz w:val="30"/>
          <w:szCs w:val="30"/>
          <w:lang w:val="en-US" w:eastAsia="zh-CN" w:bidi="ar-SA"/>
        </w:rPr>
        <w:t>。</w:t>
      </w:r>
    </w:p>
    <w:p>
      <w:pPr>
        <w:pStyle w:val="2"/>
        <w:widowControl/>
        <w:shd w:val="clear" w:color="auto" w:fill="FFFFFF"/>
        <w:spacing w:before="0" w:beforeLines="0" w:beforeAutospacing="0" w:after="180" w:afterLines="0" w:afterAutospacing="0" w:line="360" w:lineRule="atLeast"/>
        <w:ind w:left="0" w:right="0" w:firstLine="0"/>
        <w:rPr>
          <w:rFonts w:hint="default" w:ascii="仿宋_GB2312" w:hAnsi="Calibri" w:eastAsia="仿宋_GB2312" w:cs="Times New Roman"/>
          <w:kern w:val="2"/>
          <w:sz w:val="30"/>
          <w:szCs w:val="30"/>
          <w:lang w:val="en-US" w:eastAsia="zh-CN" w:bidi="ar-SA"/>
        </w:rPr>
      </w:pPr>
      <w:r>
        <w:rPr>
          <w:rFonts w:hint="default" w:ascii="仿宋_GB2312" w:hAnsi="Calibri" w:eastAsia="仿宋_GB2312" w:cs="Times New Roman"/>
          <w:kern w:val="2"/>
          <w:sz w:val="30"/>
          <w:szCs w:val="30"/>
          <w:lang w:val="en-US" w:eastAsia="zh-CN" w:bidi="ar-SA"/>
        </w:rPr>
        <w:t></w:t>
      </w:r>
      <w:r>
        <w:rPr>
          <w:rFonts w:hint="eastAsia" w:ascii="仿宋_GB2312" w:hAnsi="Calibri" w:eastAsia="仿宋_GB2312" w:cs="Times New Roman"/>
          <w:kern w:val="2"/>
          <w:sz w:val="30"/>
          <w:szCs w:val="30"/>
          <w:lang w:val="en-US" w:eastAsia="zh-CN" w:bidi="ar-SA"/>
        </w:rPr>
        <w:t xml:space="preserve">  我司</w:t>
      </w:r>
      <w:r>
        <w:rPr>
          <w:rFonts w:hint="default" w:ascii="仿宋_GB2312" w:hAnsi="Calibri" w:eastAsia="仿宋_GB2312" w:cs="Times New Roman"/>
          <w:kern w:val="2"/>
          <w:sz w:val="30"/>
          <w:szCs w:val="30"/>
          <w:lang w:val="en-US" w:eastAsia="zh-CN" w:bidi="ar-SA"/>
        </w:rPr>
        <w:t>对此次调整给您带来的不便深表歉意，并感谢您的理解与支持。</w:t>
      </w:r>
      <w:r>
        <w:rPr>
          <w:rFonts w:hint="eastAsia" w:ascii="仿宋_GB2312" w:hAnsi="Calibri" w:eastAsia="仿宋_GB2312" w:cs="Times New Roman"/>
          <w:kern w:val="2"/>
          <w:sz w:val="30"/>
          <w:szCs w:val="30"/>
          <w:lang w:val="en-US" w:eastAsia="zh-CN" w:bidi="ar-SA"/>
        </w:rPr>
        <w:t>我司</w:t>
      </w:r>
      <w:r>
        <w:rPr>
          <w:rFonts w:hint="default" w:ascii="仿宋_GB2312" w:hAnsi="Calibri" w:eastAsia="仿宋_GB2312" w:cs="Times New Roman"/>
          <w:kern w:val="2"/>
          <w:sz w:val="30"/>
          <w:szCs w:val="30"/>
          <w:lang w:val="en-US" w:eastAsia="zh-CN" w:bidi="ar-SA"/>
        </w:rPr>
        <w:t>承诺将持续为您提供高质量的理财产品和卓越的客户服务体验。</w:t>
      </w:r>
    </w:p>
    <w:p>
      <w:pPr>
        <w:spacing w:line="560" w:lineRule="auto"/>
        <w:ind w:firstLine="600" w:firstLineChars="200"/>
        <w:rPr>
          <w:rFonts w:hint="eastAsia" w:ascii="仿宋_GB2312" w:hAnsi="Calibri" w:eastAsia="仿宋_GB2312" w:cs="Times New Roman"/>
          <w:sz w:val="30"/>
          <w:szCs w:val="30"/>
        </w:rPr>
      </w:pPr>
    </w:p>
    <w:p>
      <w:pPr>
        <w:jc w:val="right"/>
        <w:rPr>
          <w:rFonts w:hint="eastAsia" w:ascii="仿宋_GB2312" w:hAnsi="Calibri" w:eastAsia="仿宋_GB2312"/>
          <w:sz w:val="30"/>
          <w:szCs w:val="30"/>
        </w:rPr>
      </w:pPr>
      <w:r>
        <w:rPr>
          <w:rFonts w:hint="eastAsia" w:ascii="仿宋_GB2312" w:hAnsi="Calibri" w:eastAsia="仿宋_GB2312"/>
          <w:sz w:val="30"/>
          <w:szCs w:val="30"/>
        </w:rPr>
        <w:t>杭银理财有限责任公司</w:t>
      </w:r>
    </w:p>
    <w:p>
      <w:pPr>
        <w:jc w:val="right"/>
        <w:rPr>
          <w:rFonts w:hint="eastAsia" w:ascii="仿宋_GB2312" w:hAnsi="Calibri" w:eastAsia="仿宋_GB2312"/>
          <w:sz w:val="30"/>
          <w:szCs w:val="30"/>
        </w:rPr>
      </w:pPr>
      <w:r>
        <w:rPr>
          <w:rFonts w:hint="eastAsia" w:ascii="仿宋_GB2312" w:hAnsi="Calibri" w:eastAsia="仿宋_GB2312"/>
          <w:sz w:val="30"/>
          <w:szCs w:val="30"/>
        </w:rPr>
        <w:t>2024年</w:t>
      </w:r>
      <w:r>
        <w:rPr>
          <w:rFonts w:hint="eastAsia" w:ascii="仿宋_GB2312" w:hAnsi="Calibri" w:eastAsia="仿宋_GB2312"/>
          <w:sz w:val="30"/>
          <w:szCs w:val="30"/>
          <w:lang w:val="en-US" w:eastAsia="zh-CN"/>
        </w:rPr>
        <w:t>8</w:t>
      </w:r>
      <w:r>
        <w:rPr>
          <w:rFonts w:hint="eastAsia" w:ascii="仿宋_GB2312" w:hAnsi="Calibri" w:eastAsia="仿宋_GB2312"/>
          <w:sz w:val="30"/>
          <w:szCs w:val="30"/>
        </w:rPr>
        <w:t>月</w:t>
      </w:r>
      <w:r>
        <w:rPr>
          <w:rFonts w:hint="eastAsia" w:ascii="仿宋_GB2312" w:hAnsi="Calibri" w:eastAsia="仿宋_GB2312"/>
          <w:sz w:val="30"/>
          <w:szCs w:val="30"/>
          <w:lang w:val="en-US" w:eastAsia="zh-CN"/>
        </w:rPr>
        <w:t>19</w:t>
      </w:r>
      <w:r>
        <w:rPr>
          <w:rFonts w:hint="eastAsia" w:ascii="仿宋_GB2312" w:hAnsi="Calibri" w:eastAsia="仿宋_GB2312"/>
          <w:sz w:val="30"/>
          <w:szCs w:val="30"/>
        </w:rPr>
        <w:t>日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5B5010"/>
    <w:rsid w:val="1D3C6336"/>
    <w:rsid w:val="1DB354A1"/>
    <w:rsid w:val="33654811"/>
    <w:rsid w:val="6D312068"/>
    <w:rsid w:val="795B5010"/>
    <w:rsid w:val="79BD1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spacing w:before="100" w:beforeLines="0" w:beforeAutospacing="1" w:after="100" w:afterLines="0" w:afterAutospacing="1"/>
      <w:ind w:left="0" w:right="0"/>
      <w:jc w:val="left"/>
    </w:pPr>
    <w:rPr>
      <w:kern w:val="0"/>
      <w:sz w:val="24"/>
      <w:szCs w:val="20"/>
      <w:lang w:val="en-US" w:eastAsia="zh-CN" w:bidi="ar-SA"/>
    </w:rPr>
  </w:style>
  <w:style w:type="character" w:styleId="5">
    <w:name w:val="Emphasis"/>
    <w:basedOn w:val="4"/>
    <w:qFormat/>
    <w:uiPriority w:val="20"/>
    <w:rPr>
      <w:i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2024-08-15T02:15:00Z</dcterms:created>
  <dc:creator>未定义</dc:creator>
  <cp:lastModifiedBy>未定义</cp:lastModifiedBy>
  <dcterms:modified xsi:type="dcterms:W3CDTF">2024-08-20T09:40:00Z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