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丰裕固收24295期</w:t>
      </w:r>
      <w:r>
        <w:rPr>
          <w:rFonts w:ascii="仿宋_GB2312" w:hAnsi="宋体" w:eastAsia="仿宋_GB2312"/>
          <w:b/>
          <w:sz w:val="28"/>
          <w:szCs w:val="28"/>
        </w:rPr>
        <w:t>成立公告</w:t>
      </w:r>
    </w:p>
    <w:p>
      <w:pPr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感谢您认购我公司</w:t>
      </w:r>
      <w:r>
        <w:rPr>
          <w:rFonts w:ascii="仿宋_GB2312" w:hAnsi="仿宋_GB2312" w:eastAsia="仿宋_GB2312" w:cs="仿宋_GB2312"/>
          <w:sz w:val="28"/>
        </w:rPr>
        <w:t>丰裕固收24295期</w:t>
      </w:r>
      <w:r>
        <w:rPr>
          <w:rFonts w:hint="eastAsia" w:ascii="仿宋_GB2312" w:hAnsi="宋体" w:eastAsia="仿宋_GB2312"/>
          <w:sz w:val="28"/>
          <w:szCs w:val="28"/>
        </w:rPr>
        <w:t>（产品代码：</w:t>
      </w:r>
      <w:r>
        <w:rPr>
          <w:rFonts w:ascii="仿宋_GB2312" w:hAnsi="仿宋_GB2312" w:eastAsia="仿宋_GB2312" w:cs="仿宋_GB2312"/>
          <w:sz w:val="28"/>
        </w:rPr>
        <w:t>FYG24295，备案登记</w:t>
      </w:r>
      <w:r>
        <w:rPr>
          <w:rFonts w:hint="eastAsia" w:ascii="仿宋_GB2312" w:hAnsi="宋体" w:eastAsia="仿宋_GB2312"/>
          <w:sz w:val="28"/>
          <w:szCs w:val="28"/>
          <w:lang w:val="en-US" w:eastAsia="zh-CN"/>
        </w:rPr>
        <w:t>编</w:t>
      </w:r>
      <w:r>
        <w:rPr>
          <w:rFonts w:hint="eastAsia" w:ascii="仿宋_GB2312" w:hAnsi="宋体" w:eastAsia="仿宋_GB2312"/>
          <w:sz w:val="28"/>
          <w:szCs w:val="28"/>
        </w:rPr>
        <w:t>码：</w:t>
      </w:r>
      <w:r>
        <w:rPr>
          <w:rFonts w:ascii="仿宋_GB2312" w:hAnsi="仿宋_GB2312" w:eastAsia="仿宋_GB2312" w:cs="仿宋_GB2312"/>
          <w:sz w:val="28"/>
        </w:rPr>
        <w:t>Z7002224000357)，本产品已于2024年12月19日成立，募集规模</w:t>
      </w:r>
      <w:r>
        <w:rPr>
          <w:rFonts w:hint="eastAsia" w:ascii="仿宋_GB2312" w:hAnsi="仿宋_GB2312" w:eastAsia="仿宋_GB2312" w:cs="仿宋_GB2312"/>
          <w:sz w:val="28"/>
        </w:rPr>
        <w:t>18,366</w:t>
      </w:r>
      <w:r>
        <w:rPr>
          <w:rFonts w:hint="eastAsia" w:ascii="仿宋_GB2312" w:hAnsi="仿宋_GB2312" w:eastAsia="仿宋_GB2312" w:cs="仿宋_GB2312"/>
          <w:sz w:val="28"/>
          <w:lang w:val="en-US" w:eastAsia="zh-CN"/>
        </w:rPr>
        <w:t>.</w:t>
      </w:r>
      <w:r>
        <w:rPr>
          <w:rFonts w:hint="eastAsia" w:ascii="仿宋_GB2312" w:hAnsi="仿宋_GB2312" w:eastAsia="仿宋_GB2312" w:cs="仿宋_GB2312"/>
          <w:sz w:val="28"/>
        </w:rPr>
        <w:t>0303</w:t>
      </w:r>
      <w:r>
        <w:rPr>
          <w:rFonts w:ascii="仿宋_GB2312" w:hAnsi="仿宋_GB2312" w:eastAsia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特此公告！</w:t>
      </w:r>
      <w:bookmarkStart w:id="0" w:name="_GoBack"/>
      <w:bookmarkEnd w:id="0"/>
    </w:p>
    <w:p>
      <w:pPr>
        <w:rPr>
          <w:rFonts w:ascii="仿宋_GB2312" w:hAnsi="宋体" w:eastAsia="仿宋_GB2312"/>
          <w:sz w:val="28"/>
          <w:szCs w:val="28"/>
        </w:rPr>
      </w:pPr>
    </w:p>
    <w:p>
      <w:pPr>
        <w:rPr>
          <w:rFonts w:ascii="仿宋_GB2312" w:hAnsi="宋体" w:eastAsia="仿宋_GB2312"/>
          <w:sz w:val="28"/>
          <w:szCs w:val="28"/>
        </w:rPr>
      </w:pPr>
    </w:p>
    <w:p>
      <w:pPr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</w:t>
      </w:r>
      <w:r>
        <w:rPr>
          <w:rFonts w:ascii="仿宋_GB2312" w:hAnsi="仿宋_GB2312" w:eastAsia="仿宋_GB2312" w:cs="仿宋_GB2312"/>
          <w:sz w:val="28"/>
        </w:rPr>
        <w:t>2024年12月20日</w:t>
      </w:r>
    </w:p>
    <w:p/>
    <w:sectPr>
      <w:headerReference r:id="rId3" w:type="default"/>
      <w:pgSz w:w="11906" w:h="16838"/>
      <w:pgMar w:top="2551" w:right="1803" w:bottom="2551" w:left="1803" w:header="851" w:footer="992" w:gutter="0"/>
      <w:cols w:space="0" w:num="1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doNotDisplayPageBoundaries w:val="1"/>
  <w:embedSystemFonts/>
  <w:bordersDoNotSurroundHeader w:val="1"/>
  <w:bordersDoNotSurroundFooter w:val="1"/>
  <w:hideSpellingErrors/>
  <w:hideGrammaticalErrors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59D5158"/>
    <w:rsid w:val="4BBC0AA5"/>
    <w:rsid w:val="6687052B"/>
    <w:rsid w:val="6E683E61"/>
    <w:rsid w:val="7EF7C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59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400" w:lineRule="exact"/>
      <w:jc w:val="center"/>
      <w:outlineLvl w:val="0"/>
    </w:pPr>
    <w:rPr>
      <w:rFonts w:ascii="Times New Roman" w:hAnsi="Times New Roman" w:eastAsia="宋体"/>
      <w:b/>
      <w:kern w:val="44"/>
      <w:sz w:val="2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1"/>
    </w:pPr>
    <w:rPr>
      <w:rFonts w:ascii="Arial" w:hAnsi="Arial" w:eastAsia="宋体"/>
      <w:b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2"/>
    </w:pPr>
    <w:rPr>
      <w:rFonts w:ascii="Times New Roman" w:hAnsi="Times New Roman" w:eastAsia="宋体"/>
      <w:b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130</Words>
  <Characters>159</Characters>
  <Lines>1</Lines>
  <Paragraphs>1</Paragraphs>
  <TotalTime>0</TotalTime>
  <ScaleCrop>false</ScaleCrop>
  <LinksUpToDate>false</LinksUpToDate>
  <CharactersWithSpaces>288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2022-08-17T14:47:00Z</dcterms:created>
  <dc:creator>Administrator</dc:creator>
  <cp:lastModifiedBy>王非非</cp:lastModifiedBy>
  <dcterms:modified xsi:type="dcterms:W3CDTF">2024-12-20T08:44:00Z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