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杭银理财幸福99丰裕固收23068期（稳利低波款）791天理财A款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杭银理财幸福99丰裕固收23068期（稳利低波款）791天理财A款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2025年6月12日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杭银理财幸福99丰裕固收23068期（稳利低波款）791天理财A款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FYG23068A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Z7002223000076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2023-04-13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2025-06-12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791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1.0948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1.0948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4.3744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0.40%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7254.43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