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2025年02月12日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106,934,494.00份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48,680,947.09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54,387,241.90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5,134,472.25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截至报告期末，本产品Y60105份额净值为1.0116元，Y61105份额净值为1.0120元，Y62105份额净值为1.0123元。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80,674,224.39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15,965,608.83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11,153,824.71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0101090000001363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产品支付关联方托管费0.00元，支付关联方代销费14,329.46元。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