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杭银理财幸福99丰裕固收（混合估值）763天23146期理财A款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杭银理财幸福99丰裕固收（混合估值）763天23146期理财A款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2025年9月11日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杭银理财幸福99丰裕固收（混合估值）763天23146期理财A款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FYG23146A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Z7002223000185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2023-08-10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2025-09-11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1.0884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1.0884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4.2288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1068.99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2025年9月12日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