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杭银理财幸福99丰裕固收（混合估值）762天23169期理财D款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杭银理财幸福99丰裕固收（混合估值）762天23169期理财D款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2025年10月29日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杭银理财幸福99丰裕固收（混合估值）762天23169期理财D款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FYG23169D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Z7002223000247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2023-09-28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2025-10-29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1.0839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1.0839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4.0188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264.24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2025年10月30日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