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杭银理财幸福99丰裕固收（混合估值）762天23190期理财D款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杭银理财幸福99丰裕固收（混合估值）762天23190期理财D款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2025年12月3日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杭银理财幸福99丰裕固收（混合估值）762天23190期理财D款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FYG23190D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Z7002223000272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2023-11-02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2025-12-03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1.0864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1.0864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4.1385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477.75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2025年12月4日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