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南银理财珠联璧合鑫逸稳一年197期（绿色金融主题）封闭式公募人民币理财产品（Y31197）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南银理财珠联璧合鑫逸稳一年197期（绿色金融主题）封闭式公募人民币理财产品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Y31197)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191,361,545.99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