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幸福99丰裕固收386天25056期理财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幸福99丰裕固收386天25056期理财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FYG25056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Z7002225000080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2025年3月25日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2026年4月15日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2.70-3.10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1,571,350,552.81</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1,571,350,552.81</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1,527,154,170.00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1.0289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1.0289</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592,464,997.59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401,994,964.04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226,502,213.70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131,475,520.66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88,593,142.07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20,612,956.28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13,242,590.52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19,192,400.26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56,669,990.59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丰裕固收25056期U款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FYG25056U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20,601,777.10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3.01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3.01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丰裕固收25056期U款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2.96</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48.82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47.43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11.53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21.64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36.85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江苏信托·萧山经开信托贷款（杭享2号）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158,158,105.36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26萧山机场SCP001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140,172,270.96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8.92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交银国信-融诚1158号-临平开投信托贷款2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119,345,407.66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7.60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质押式逆回购(595058)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44,001,904.66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交银国信-融诚1158号-临平开投信托贷款1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39,782,041.09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国通信托·嘉兴经开信托贷款（嘉杭1号）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36,044,211.60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21桐庐国运PPN001(乡村振兴)</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30,880,228.77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23浦口交通PPN002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10,427,875.75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0.66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25青山湖PPN001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10,346,939.21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0.66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24南控F2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9,640,509.69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0.61</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 杭州萧山经济技术开发区国有资本控股集团有限公司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江苏信托·萧山经开信托贷款（杭享2号）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158,158,105.36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嘉兴经济技术开发区建设投资集团有限公司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国通信托·嘉兴经开信托贷款（嘉杭1号）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36,044,211.60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杭州临平开发投资集团有限公司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交银国信-融诚1158号-临平开投信托贷款1</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39,782,041.09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杭州临平开发投资集团有限公司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交银国信-融诚1158号-临平开投信托贷款2</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119,345,407.66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1,527,154,170.00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1,527,154,170.00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杭银理财幸福99丰裕固收386天25056期理财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3301040160015309811-5125056</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