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幸福99丰裕固收386天25061期理财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幸福99丰裕固收386天25061期理财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FYG25061</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Z7002225000097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2025年4月1日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2026年4月22日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2.60-3.00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1,211,946,765.06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1,211,946,765.06</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1,179,661,276.00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1.0274</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1.0274</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488,639,336.84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315,388,506.60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85,908,480.58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100,988,228.51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125,505,413.79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25,459,568.35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12,774,180.18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51,751,183.63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丰裕固收25061期U款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FYG25061U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5,531,866.58</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丰裕固收25061期U款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2.86</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21.13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21.16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21.09</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21.10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40.66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42.07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14.48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17.13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质押式逆回购(595130)</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256,010,542.95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21.12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23威海03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62,053,250.14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24泰山02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61,195,444.11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上海信托·宁波象港信托贷款（瑞诚28号）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60,071,384.04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4.96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22江滨01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51,776,551.37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24杭海01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50,527,625.34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上海信托·扬州邗江资本信托贷款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45,054,147.00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中信信托·新悦196号嘉兴经开国控债权投资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45,046,255.56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23高邮01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41,918,579.73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23新沂03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41,691,501.92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嘉兴经济技术开发区国有资本投资控股有限公司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中信信托·新悦196号嘉兴经开国控债权投资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45,046,255.56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嘉兴经济技术开发区建设投资集团有限公司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国通信托·嘉兴经开信托贷款（嘉杭1号）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26,031,930.56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宁波象港开发控股集团有限公司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上海信托·宁波象港信托贷款（瑞诚28号）</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60,071,384.04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扬州市邗江区国有资本投资集团有限公司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上海信托·扬州邗江资本信托贷款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2026-04-20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45,054,147.00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1,179,661,276.00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1,179,661,276.00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杭银理财幸福99丰裕固收386天25061期理财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3301040160015309811-5125061</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