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幸福99丰裕固收386天25079期理财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幸福99丰裕固收386天25079期理财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FYG25079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Z7002225000140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2025年4月22日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2026年5月13日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2.60-3.00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1,961,642,593.03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102.60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1,961,642,593.03</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1,911,821,841.00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1.0261</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1.0261</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448,124,901.15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413,453,909.18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183,751,198.90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10,378,670.12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121,612,800.81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32,416,909.86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13,932,996.13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51,492,787.20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36,630,691.59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35,031,493.03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13,307,968.43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87,386,447.33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49,548,554.31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6,315,328.98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68,893,903.05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156,325,783.01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丰裕固收25079期Z款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FYG25079Z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233,038,249.95</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丰裕固收25079期Z款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0.07</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17.99</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18.53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25.54</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67.98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6.55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56.40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质押式逆回购(595124)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193,008,090.14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9.84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质押式逆回购(595123)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169,007,084.11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8.62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23赣振02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92,200,811.92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交银国信-安盈固收T0030号-龙游国资信托贷款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84,098,273.43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4.29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21西咸02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82,507,765.82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4.21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24城东投资MTN001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81,492,549.04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粤财信托·青田交投信托贷款（常华134号）</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55,502,911.44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23两山01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52,199,796.80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23拱墅经投PPN002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40,989,978.63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24绿投01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40,870,393.62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2.08</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48,014,360.55</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2.45</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青田县交通发展投资有限公司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粤财信托·青田交投信托贷款（常华134号）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2026-05-11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55,502,911.44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龙游县国有资产经营有限公司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交银国信-安盈固收T0030号-龙游国资信托贷款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2026-05-11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84,098,273.43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1,911,821,841.00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1,911,821,841.00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杭银理财幸福99丰裕固收386天25079期理财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3301040160015309811-5125079</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