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南银理财珠联璧合鑫逸稳两年76期封闭式公募人民币理财产品（Y61076）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Y61076)</w:t>
      </w:r>
      <w:r>
        <w:rPr>
          <w:rFonts w:ascii="方正仿宋简体" w:eastAsia="方正仿宋简体" w:hAnsi="Times New Roman"/>
          <w:szCs w:val="21"/>
        </w:rPr>
        <w:t>2026年04月24日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77,143,048.92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2026年04月27日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