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1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1.苏银理财恒源灵动最短持有14天22号H(J19568)新增销售机构江苏涟水农村商业银行股份有限公司。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2.苏银理财恒源灵动最短持有180天1号A(J03705)新增销售机构江苏泗洪农村商业银行股份有限公司。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3.苏银理财恒源灵动最短持有180天1号G(J03707)新增销售机构浙江温州瓯海农村商业银行股份有限公司。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4.苏银理财恒源灵动最短持有30天8号G(J05011)新增销售机构江苏海门农村商业银行股份有限公司。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5.苏银理财恒源灵动最短持有365天1号A(J06671)新增销售机构江苏泗洪农村商业银行股份有限公司。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6.苏银理财恒源灵动最短持有7天25号G(J15897)新增销售机构宁波通商银行股份有限公司。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</w:t>
      </w:r>
      <w:r>
        <w:rPr>
          <w:rFonts w:hint="eastAsia" w:ascii="楷体" w:hAnsi="楷体" w:eastAsia="楷体" w:cs="楷体"/>
          <w:b w:val="0"/>
          <w:i w:val="0"/>
          <w:color w:val="auto"/>
          <w:sz w:val="28"/>
          <w:u w:val="none"/>
          <w:lang w:val="en-US" w:eastAsia="zh-CN"/>
        </w:rPr>
        <w:t>7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.苏银理财恒源融达1号6月Z(J03613)新增销售机构浙江永嘉农村商业银行股份有限公司。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</w:t>
      </w:r>
      <w:r>
        <w:rPr>
          <w:rFonts w:hint="eastAsia" w:ascii="楷体" w:hAnsi="楷体" w:eastAsia="楷体" w:cs="楷体"/>
          <w:b w:val="0"/>
          <w:i w:val="0"/>
          <w:color w:val="auto"/>
          <w:sz w:val="28"/>
          <w:u w:val="none"/>
          <w:lang w:val="en-US" w:eastAsia="zh-CN"/>
        </w:rPr>
        <w:t>8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.苏银理财恒源最短持有7天G(J02535)新增销售机构江苏苏州农村商业银行股份有限公司。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</w:t>
      </w:r>
      <w:r>
        <w:rPr>
          <w:rFonts w:hint="eastAsia" w:ascii="楷体" w:hAnsi="楷体" w:eastAsia="楷体" w:cs="楷体"/>
          <w:b w:val="0"/>
          <w:i w:val="0"/>
          <w:color w:val="auto"/>
          <w:sz w:val="28"/>
          <w:u w:val="none"/>
          <w:lang w:val="en-US" w:eastAsia="zh-CN"/>
        </w:rPr>
        <w:t>9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.苏银理财启源货币12号F(J20590)新增销售机构重庆农村商业银行股份有限公司。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</w:t>
      </w:r>
      <w:r>
        <w:rPr>
          <w:rFonts w:hint="eastAsia" w:ascii="楷体" w:hAnsi="楷体" w:eastAsia="楷体" w:cs="楷体"/>
          <w:b w:val="0"/>
          <w:i w:val="0"/>
          <w:color w:val="auto"/>
          <w:sz w:val="28"/>
          <w:u w:val="none"/>
          <w:lang w:val="en-US" w:eastAsia="zh-CN"/>
        </w:rPr>
        <w:t>10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.苏银理财启源货币12号JS鑫福款(J11348)新增销售机构江苏海安农村商业银行股份有限公司、江苏响水农村商业银行股份有限公司、江苏建湖农村商业银行股份有限公司、江苏东台农村商业银行股份有限公司、江苏盐城农村商业银行股份有限公司、江苏大丰农村商业银行股份有限公司、江苏阜宁农村商业银行股份有限公司、江苏滨海农村商业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</w:t>
      </w:r>
      <w:r>
        <w:rPr>
          <w:rFonts w:hint="eastAsia" w:ascii="楷体" w:hAnsi="楷体" w:eastAsia="楷体" w:cs="楷体"/>
          <w:b w:val="0"/>
          <w:i w:val="0"/>
          <w:color w:val="auto"/>
          <w:sz w:val="28"/>
          <w:u w:val="none"/>
          <w:lang w:val="en-US" w:eastAsia="zh-CN"/>
        </w:rPr>
        <w:t>11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.苏银理财启源货币1号U(J21072)新增销售机构江苏银行股份有限公司。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br w:type="textWrapping"/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 xml:space="preserve">    </w:t>
      </w:r>
      <w:r>
        <w:rPr>
          <w:rFonts w:hint="eastAsia" w:ascii="楷体" w:hAnsi="楷体" w:eastAsia="楷体" w:cs="楷体"/>
          <w:b w:val="0"/>
          <w:i w:val="0"/>
          <w:color w:val="auto"/>
          <w:sz w:val="28"/>
          <w:u w:val="none"/>
          <w:lang w:val="en-US" w:eastAsia="zh-CN"/>
        </w:rPr>
        <w:t>12</w:t>
      </w: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.苏银理财启源现金1号I(J21010)新增销售机构江苏银行股份有限公司。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  <w:bookmarkStart w:id="0" w:name="_GoBack"/>
      <w:bookmarkEnd w:id="0"/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eastAsia="楷体" w:cs="楷体"/>
          <w:b w:val="0"/>
          <w:i w:val="0"/>
          <w:color w:val="auto"/>
          <w:sz w:val="28"/>
          <w:u w:val="none"/>
        </w:rPr>
        <w:t>2026年6月11日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2050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color="#FFFFFF" filled="f" o:preferrelative="t" stroked="f" coordsize="21600,21600" o:allowincell="f">
          <v:path/>
          <v:fill on="f" color2="#FFFFFF" focussize="0,0"/>
          <v:stroke on="f"/>
          <v:imagedata r:id="rId1" gain="19661f" blacklevel="22938f" gamma="0" o:title="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2051" o:spt="75" type="#_x0000_t75" style="position:absolute;left:0pt;margin-left:308.95pt;margin-top:-7.5pt;height:33.45pt;width:104.35pt;mso-wrap-distance-bottom:0pt;mso-wrap-distance-left:9pt;mso-wrap-distance-right:9pt;mso-wrap-distance-top:0pt;z-index:251662336;mso-width-relative:page;mso-height-relative:page;" fillcolor="#FFFFFF" filled="f" o:preferrelative="t" stroked="f" coordsize="21600,21600">
          <v:path/>
          <v:fill on="f" color2="#FFFFFF" focussize="0,0"/>
          <v:stroke on="f"/>
          <v:imagedata r:id="rId2" gain="65536f" blacklevel="0f" gamma="0" o:title="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2052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color="#FFFFFF" filled="f" o:preferrelative="t" stroked="f" coordsize="21600,21600" o:allowincell="f">
          <v:path/>
          <v:fill on="f" color2="#FFFFFF" focussize="0,0"/>
          <v:stroke on="f"/>
          <v:imagedata r:id="rId1" gain="19661f" blacklevel="22938f" gamma="0" o:title="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2049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color="#FFFFFF" filled="f" o:preferrelative="t" stroked="f" coordsize="21600,21600" o:allowincell="f">
          <v:path/>
          <v:fill on="f" color2="#FFFFFF" focussize="0,0"/>
          <v:stroke on="f"/>
          <v:imagedata r:id="rId1" gain="19661f" blacklevel="22938f" gamma="0" o:title="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2A486B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6"/>
    <w:unhideWhenUsed/>
    <w:qFormat/>
    <w:uiPriority w:val="99"/>
    <w:pPr>
      <w:jc w:val="left"/>
    </w:pPr>
  </w:style>
  <w:style w:type="paragraph" w:styleId="6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7">
    <w:name w:val="Date"/>
    <w:basedOn w:val="1"/>
    <w:next w:val="1"/>
    <w:link w:val="28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9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5"/>
    <w:next w:val="5"/>
    <w:link w:val="32"/>
    <w:unhideWhenUsed/>
    <w:qFormat/>
    <w:uiPriority w:val="99"/>
    <w:rPr>
      <w:b/>
      <w:bCs/>
    </w:rPr>
  </w:style>
  <w:style w:type="table" w:styleId="14">
    <w:name w:val="Table Grid"/>
    <w:basedOn w:val="1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5"/>
    <w:qFormat/>
    <w:uiPriority w:val="99"/>
    <w:rPr>
      <w:kern w:val="2"/>
      <w:sz w:val="21"/>
      <w:szCs w:val="22"/>
    </w:rPr>
  </w:style>
  <w:style w:type="character" w:customStyle="1" w:styleId="27">
    <w:name w:val="正文文本 Char"/>
    <w:link w:val="6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7"/>
    <w:semiHidden/>
    <w:qFormat/>
    <w:uiPriority w:val="99"/>
  </w:style>
  <w:style w:type="character" w:customStyle="1" w:styleId="29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30">
    <w:name w:val="页脚 Char"/>
    <w:link w:val="9"/>
    <w:qFormat/>
    <w:uiPriority w:val="99"/>
    <w:rPr>
      <w:sz w:val="18"/>
      <w:szCs w:val="18"/>
    </w:rPr>
  </w:style>
  <w:style w:type="character" w:customStyle="1" w:styleId="31">
    <w:name w:val="页眉 Char"/>
    <w:link w:val="10"/>
    <w:qFormat/>
    <w:uiPriority w:val="99"/>
    <w:rPr>
      <w:sz w:val="18"/>
      <w:szCs w:val="18"/>
    </w:rPr>
  </w:style>
  <w:style w:type="character" w:customStyle="1" w:styleId="32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52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TotalTime>3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2021-11-25T11:20:00Z</dcterms:created>
  <dc:creator>JSYH</dc:creator>
  <cp:lastModifiedBy>jsyh</cp:lastModifiedBy>
  <cp:lastPrinted>2022-06-20T06:27:00Z</cp:lastPrinted>
  <dcterms:modified xsi:type="dcterms:W3CDTF">2026-06-12T01:43:17Z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7E8381370EEE45279B7E31E2B3736563</vt:lpwstr>
  </property>
</Properties>
</file>