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南银理财珠联璧合鑫逸稳一年265期封闭式公募人民币理财产品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南银理财珠联璧合鑫逸稳一年265期封闭式公募人民币理财产品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Z7003226000100</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2026年03月25日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991,499,148.00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100.09%</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紫金信托有限责任公司,国投泰康信托有限公司,江苏省国际信托有限责任公司,中粮信托有限责任公司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2026年03月25日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NYXY000087</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609,585,120.88</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1.0063</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1.0063</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NYXY000088</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244,342,989.80</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1.0066</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1.0066</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NYXY000089</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110,149,717.91</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1.0069</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1.0069</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NYXY000094</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6,689,748.98</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1.0070</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1.0070</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NYXY000098</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18,697,548.38</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1.0069</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1.0069</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NYXY000099</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1,359,947.49</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1.0066</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1.0066</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NYXY000278</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7,137,032.87</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1.0067</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1.0067</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NYXY000087份额净值为1.0063元，NYXY000088份额净值为1.0066元，NYXY000089份额净值为1.0069元，NYXY000094份额净值为1.0070元，NYXY000098份额净值为1.0069元，NYXY000099份额净值为1.0066元，NYXY000278份额净值为1.0067</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97.16</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91.48</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8.52</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2.84</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XTDKX202603270006</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中粮信托·栗泽19号集合资金信托计划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488,334,505.95</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48.93</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ZJQTT202301090001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江苏信托鑫盈3号集合资金信托计划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269,836,172.71</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27.04</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ZJQTT202312130001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紫金信托合盛1号集合资金信托计划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110,517,018.88</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11.07</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100,074,249.03</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10.03</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28,419,671.99</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2.85</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云瀚信息科技有限公司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中粮信托·栗泽19号集合资金信托计划</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273</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利随本清</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0101050000004354</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南银理财珠联璧合鑫逸稳一年265期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紫金信托有限责任公司</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紫金信托合盛1号集合资金信托计划</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ZJQTT202312130001</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458554388.49</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488000000.00</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11912.14</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1204.56</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3</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日照银行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493.26</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