
<file path=[Content_Types].xml><?xml version="1.0" encoding="utf-8"?>
<Types xmlns="http://schemas.openxmlformats.org/package/2006/content-types">
  <Default ContentType="application/vnd.openxmlformats-package.relationships+xml" Extension="rels"/>
  <Default ContentType="application/xml" Extension="xml"/>
  <Override ContentType="application/vnd.openxmlformats-officedocument.customXmlProperties+xml" PartName="/customXml/itemProps1.xml"/>
  <Override ContentType="application/vnd.openxmlformats-officedocument.extended-properties+xml" PartName="/docProps/app.xml"/>
  <Override ContentType="application/vnd.openxmlformats-package.core-properties+xml" PartName="/docProps/core.xml"/>
  <Override ContentType="application/vnd.openxmlformats-officedocument.custom-properties+xml" PartName="/docProps/custom.xml"/>
  <Override ContentType="application/vnd.openxmlformats-officedocument.wordprocessingml.document.main+xml" PartName="/word/document.xml"/>
  <Override ContentType="application/vnd.openxmlformats-officedocument.wordprocessingml.endnotes+xml" PartName="/word/endnotes.xml"/>
  <Override ContentType="application/vnd.openxmlformats-officedocument.wordprocessingml.fontTable+xml" PartName="/word/fontTable.xml"/>
  <Override ContentType="application/vnd.openxmlformats-officedocument.wordprocessingml.footer+xml" PartName="/word/footer1.xml"/>
  <Override ContentType="application/vnd.openxmlformats-officedocument.wordprocessingml.footer+xml" PartName="/word/footer2.xml"/>
  <Override ContentType="application/vnd.openxmlformats-officedocument.wordprocessingml.footnotes+xml" PartName="/word/footnotes.xml"/>
  <Override ContentType="application/vnd.openxmlformats-officedocument.wordprocessingml.header+xml" PartName="/word/header1.xml"/>
  <Override ContentType="application/vnd.openxmlformats-officedocument.wordprocessingml.header+xml" PartName="/word/header2.xml"/>
  <Override ContentType="application/vnd.openxmlformats-officedocument.wordprocessingml.settings+xml" PartName="/word/settings.xml"/>
  <Override ContentType="application/vnd.openxmlformats-officedocument.wordprocessingml.styles+xml" PartName="/word/styles.xml"/>
  <Override ContentType="application/vnd.openxmlformats-officedocument.theme+xml" PartName="/word/theme/theme1.xml"/>
  <Override ContentType="application/vnd.openxmlformats-officedocument.wordprocessingml.webSettings+xml" PartName="/word/webSettings.xml"/>
</Types>
</file>

<file path=_rels/.rels><?xml version="1.0" encoding="UTF-8" standalone="no"?><Relationships xmlns="http://schemas.openxmlformats.org/package/2006/relationships"><Relationship Id="rId1" Target="word/document.xml" Type="http://schemas.openxmlformats.org/officeDocument/2006/relationships/officeDocument"/><Relationship Id="rId2" Target="docProps/core.xml" Type="http://schemas.openxmlformats.org/package/2006/relationships/metadata/core-properties"/><Relationship Id="rId3" Target="docProps/app.xml" Type="http://schemas.openxmlformats.org/officeDocument/2006/relationships/extended-properties"/><Relationship Id="rId4" Target="docProps/custom.xml" Type="http://schemas.openxmlformats.org/officeDocument/2006/relationships/custom-properties"/></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EB0DA3" w:rsidRDefault="00EB0DA3" w:rsidP="00823B75">
      <w:pPr>
        <w:spacing w:before="240" w:afterLines="30" w:line="360" w:lineRule="auto"/>
        <w:jc w:val="center"/>
      </w:pPr>
    </w:p>
    <w:p w:rsidR="00EB0DA3" w:rsidRDefault="00EB0DA3" w:rsidP="00823B75">
      <w:pPr>
        <w:spacing w:before="240" w:afterLines="30" w:line="360" w:lineRule="auto"/>
        <w:jc w:val="center"/>
      </w:pPr>
    </w:p>
    <w:p w:rsidR="00EB0DA3" w:rsidRDefault="00EB0DA3" w:rsidP="00823B75">
      <w:pPr>
        <w:spacing w:before="240" w:afterLines="30" w:line="360" w:lineRule="auto"/>
        <w:jc w:val="center"/>
      </w:pPr>
    </w:p>
    <w:p w:rsidR="00EB0DA3" w:rsidRDefault="00A65C20" w:rsidP="00823B75">
      <w:pPr>
        <w:spacing w:before="240" w:afterLines="30" w:line="360" w:lineRule="auto"/>
        <w:jc w:val="center"/>
        <w:rPr>
          <w:rFonts w:ascii="方正黑体简体" w:eastAsia="方正黑体简体"/>
          <w:sz w:val="36"/>
        </w:rPr>
      </w:pPr>
      <w:r>
        <w:rPr>
          <w:rFonts w:ascii="方正黑体简体" w:eastAsia="方正黑体简体"/>
          <w:sz w:val="36"/>
        </w:rPr>
        <w:t>南银理财珠联璧合鑫逸稳一年241期封闭式公募人民币理财产品</w:t>
      </w:r>
    </w:p>
    <w:p w:rsidR="00EB0DA3" w:rsidRDefault="00A65C20" w:rsidP="00823B75">
      <w:pPr>
        <w:spacing w:before="240" w:afterLines="30" w:line="360" w:lineRule="auto"/>
        <w:jc w:val="center"/>
        <w:rPr>
          <w:rFonts w:ascii="方正黑体简体" w:eastAsia="方正黑体简体" w:hAnsi="黑体"/>
          <w:sz w:val="36"/>
        </w:rPr>
      </w:pPr>
      <w:r>
        <w:rPr>
          <w:rFonts w:ascii="方正黑体简体" w:eastAsia="方正黑体简体" w:hAnsi="黑体"/>
          <w:sz w:val="36"/>
        </w:rPr>
        <w:t>2026</w:t>
      </w:r>
      <w:r>
        <w:rPr>
          <w:rFonts w:ascii="方正黑体简体" w:eastAsia="方正黑体简体" w:hAnsi="黑体"/>
          <w:sz w:val="36"/>
        </w:rPr>
        <w:t>年半</w:t>
      </w:r>
      <w:r>
        <w:rPr>
          <w:rFonts w:ascii="方正黑体简体" w:eastAsia="方正黑体简体" w:hAnsi="Calibri" w:hint="eastAsia"/>
          <w:sz w:val="36"/>
        </w:rPr>
        <w:t>年度</w:t>
      </w:r>
      <w:r>
        <w:rPr>
          <w:rFonts w:ascii="方正黑体简体" w:eastAsia="方正黑体简体" w:hAnsi="黑体"/>
          <w:sz w:val="36"/>
        </w:rPr>
        <w:t>报告</w:t>
      </w:r>
    </w:p>
    <w:p w:rsidR="00EB0DA3" w:rsidRDefault="00EB0DA3" w:rsidP="00823B75">
      <w:pPr>
        <w:spacing w:before="240" w:afterLines="30" w:line="360" w:lineRule="auto"/>
        <w:jc w:val="center"/>
        <w:rPr>
          <w:rFonts w:ascii="方正黑体简体" w:eastAsia="方正黑体简体"/>
          <w:sz w:val="36"/>
        </w:rPr>
      </w:pPr>
    </w:p>
    <w:p w:rsidR="00EB0DA3" w:rsidRDefault="00EB0DA3" w:rsidP="00823B75">
      <w:pPr>
        <w:spacing w:before="240" w:afterLines="30" w:line="360" w:lineRule="auto"/>
        <w:jc w:val="center"/>
        <w:rPr>
          <w:rFonts w:ascii="方正黑体简体" w:eastAsia="方正黑体简体"/>
          <w:sz w:val="36"/>
        </w:rPr>
      </w:pPr>
    </w:p>
    <w:p w:rsidR="00EB0DA3" w:rsidRDefault="00EB0DA3" w:rsidP="00823B75">
      <w:pPr>
        <w:spacing w:before="240" w:afterLines="30" w:line="360" w:lineRule="auto"/>
        <w:jc w:val="center"/>
        <w:rPr>
          <w:rFonts w:ascii="方正黑体简体" w:eastAsia="方正黑体简体"/>
          <w:sz w:val="36"/>
        </w:rPr>
      </w:pPr>
    </w:p>
    <w:p w:rsidR="00EB0DA3" w:rsidRDefault="00EB0DA3" w:rsidP="00823B75">
      <w:pPr>
        <w:spacing w:before="240" w:afterLines="30" w:line="360" w:lineRule="auto"/>
        <w:jc w:val="center"/>
        <w:rPr>
          <w:rFonts w:ascii="方正黑体简体" w:eastAsia="方正黑体简体"/>
          <w:sz w:val="36"/>
        </w:rPr>
      </w:pPr>
    </w:p>
    <w:p w:rsidR="00EB0DA3" w:rsidRDefault="00EB0DA3" w:rsidP="00823B75">
      <w:pPr>
        <w:spacing w:before="240" w:afterLines="30" w:line="360" w:lineRule="auto"/>
        <w:jc w:val="center"/>
        <w:rPr>
          <w:rFonts w:ascii="方正黑体简体" w:eastAsia="方正黑体简体"/>
          <w:sz w:val="36"/>
        </w:rPr>
      </w:pPr>
    </w:p>
    <w:p w:rsidR="00EB0DA3" w:rsidRDefault="00A65C20" w:rsidP="00823B75">
      <w:pPr>
        <w:spacing w:before="240" w:afterLines="30" w:line="360" w:lineRule="auto"/>
        <w:jc w:val="center"/>
        <w:rPr>
          <w:rFonts w:ascii="方正仿宋简体" w:eastAsia="方正仿宋简体"/>
          <w:b/>
          <w:sz w:val="24"/>
          <w:szCs w:val="24"/>
        </w:rPr>
      </w:pPr>
      <w:r>
        <w:rPr>
          <w:rFonts w:ascii="方正仿宋简体" w:eastAsia="方正仿宋简体" w:hint="eastAsia"/>
          <w:b/>
          <w:sz w:val="24"/>
          <w:szCs w:val="24"/>
        </w:rPr>
        <w:t>产品管理人</w:t>
      </w:r>
      <w:r>
        <w:rPr>
          <w:rFonts w:ascii="方正仿宋简体" w:eastAsia="方正仿宋简体" w:hint="eastAsia"/>
          <w:b/>
          <w:sz w:val="24"/>
          <w:szCs w:val="24"/>
        </w:rPr>
        <w:t>:</w:t>
      </w:r>
      <w:r>
        <w:rPr>
          <w:rFonts w:ascii="方正仿宋简体" w:eastAsia="方正仿宋简体"/>
          <w:b/>
          <w:sz w:val="24"/>
          <w:szCs w:val="24"/>
        </w:rPr>
        <w:t>南银理财有限责任公司</w:t>
      </w:r>
    </w:p>
    <w:p w:rsidR="00EB0DA3" w:rsidRDefault="00A65C20" w:rsidP="00823B75">
      <w:pPr>
        <w:spacing w:before="240" w:afterLines="30" w:line="360" w:lineRule="auto"/>
        <w:jc w:val="center"/>
        <w:rPr>
          <w:rFonts w:ascii="方正仿宋简体" w:eastAsia="方正仿宋简体"/>
          <w:b/>
          <w:sz w:val="24"/>
          <w:szCs w:val="24"/>
        </w:rPr>
      </w:pPr>
      <w:r>
        <w:rPr>
          <w:rFonts w:ascii="方正仿宋简体" w:eastAsia="方正仿宋简体" w:hint="eastAsia"/>
          <w:b/>
          <w:sz w:val="24"/>
          <w:szCs w:val="24"/>
        </w:rPr>
        <w:t>产品托管人</w:t>
      </w:r>
      <w:r>
        <w:rPr>
          <w:rFonts w:ascii="方正仿宋简体" w:eastAsia="方正仿宋简体" w:hint="eastAsia"/>
          <w:b/>
          <w:sz w:val="24"/>
          <w:szCs w:val="24"/>
        </w:rPr>
        <w:t>:</w:t>
      </w:r>
      <w:r>
        <w:rPr>
          <w:rFonts w:ascii="方正仿宋简体" w:eastAsia="方正仿宋简体"/>
          <w:b/>
          <w:sz w:val="24"/>
          <w:szCs w:val="24"/>
        </w:rPr>
        <w:t>南京银行股份有限公司</w:t>
      </w:r>
    </w:p>
    <w:p w:rsidR="00EB0DA3" w:rsidRDefault="00EB0DA3" w:rsidP="00823B75">
      <w:pPr>
        <w:spacing w:before="240" w:afterLines="30" w:line="360" w:lineRule="auto"/>
        <w:jc w:val="center"/>
        <w:rPr>
          <w:rFonts w:ascii="方正黑体简体" w:eastAsia="方正黑体简体"/>
          <w:sz w:val="36"/>
        </w:rPr>
      </w:pPr>
    </w:p>
    <w:p w:rsidR="00EB0DA3" w:rsidRDefault="00A65C20">
      <w:pPr>
        <w:widowControl/>
        <w:jc w:val="left"/>
        <w:rPr>
          <w:rFonts w:ascii="方正黑体简体" w:eastAsia="方正黑体简体"/>
          <w:sz w:val="36"/>
        </w:rPr>
      </w:pPr>
      <w:r>
        <w:rPr>
          <w:rFonts w:ascii="方正黑体简体" w:eastAsia="方正黑体简体"/>
          <w:sz w:val="36"/>
        </w:rPr>
        <w:br w:type="page"/>
      </w:r>
    </w:p>
    <w:p w:rsidR="00EB0DA3" w:rsidRDefault="00A65C20" w:rsidP="00823B75">
      <w:pPr>
        <w:widowControl/>
        <w:spacing w:before="240" w:afterLines="30" w:line="360" w:lineRule="auto"/>
        <w:jc w:val="center"/>
        <w:rPr>
          <w:rFonts w:ascii="方正仿宋简体" w:eastAsia="方正仿宋简体" w:hAnsi="Calibri"/>
          <w:b/>
          <w:sz w:val="24"/>
          <w:szCs w:val="24"/>
        </w:rPr>
      </w:pPr>
      <w:r>
        <w:rPr>
          <w:rFonts w:ascii="方正仿宋简体" w:eastAsia="方正仿宋简体" w:hAnsi="Calibri" w:hint="eastAsia"/>
          <w:b/>
          <w:sz w:val="24"/>
          <w:szCs w:val="24"/>
        </w:rPr>
        <w:lastRenderedPageBreak/>
        <w:t>§</w:t>
      </w:r>
      <w:r>
        <w:rPr>
          <w:rFonts w:ascii="方正仿宋简体" w:eastAsia="方正仿宋简体" w:hAnsi="Calibri" w:hint="eastAsia"/>
          <w:b/>
          <w:sz w:val="24"/>
          <w:szCs w:val="24"/>
        </w:rPr>
        <w:t xml:space="preserve">1 </w:t>
      </w:r>
      <w:r>
        <w:rPr>
          <w:rFonts w:ascii="方正仿宋简体" w:eastAsia="方正仿宋简体" w:hAnsi="Calibri" w:hint="eastAsia"/>
          <w:b/>
          <w:sz w:val="24"/>
          <w:szCs w:val="24"/>
        </w:rPr>
        <w:t>产品概况</w:t>
      </w:r>
    </w:p>
    <w:tbl>
      <w:tblPr>
        <w:tblW w:w="8818" w:type="dxa"/>
        <w:jc w:val="center"/>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Borders>
          <w:top w:val="single" w:sz="1" w:color="000000"/>
          <w:left w:val="single" w:sz="1" w:color="000000"/>
          <w:bottom w:val="single" w:sz="1" w:color="000000"/>
          <w:right w:val="single" w:sz="1" w:color="000000"/>
        </w:tblBorders>
        <w:tblLayout w:type="fixed"/>
        <w:tblLook w:val="04A0"/>
      </w:tblPr>
      <w:tblGrid>
        <w:gridCol w:w="2894"/>
        <w:gridCol w:w="5924"/>
      </w:tblGrid>
      <w:tr w:rsidR="00EB0DA3">
        <w:tc>
          <w:tcPr>
            <w:tcW w:w="2894" w:type="dxa"/>
            <w:vAlign w:val="center"/>
          </w:tcPr>
          <w:p w:rsidR="00EB0DA3" w:rsidRDefault="00A65C20" w:rsidP="00823B75">
            <w:pPr>
              <w:spacing w:beforeLines="20" w:afterLines="20"/>
              <w:jc w:val="left"/>
              <w:rPr>
                <w:rFonts w:ascii="方正仿宋简体" w:eastAsia="方正仿宋简体"/>
                <w:sz w:val="24"/>
                <w:szCs w:val="24"/>
              </w:rPr>
            </w:pPr>
            <w:r>
              <w:rPr>
                <w:rFonts w:ascii="方正仿宋简体" w:eastAsia="方正仿宋简体" w:hint="eastAsia"/>
                <w:sz w:val="24"/>
                <w:szCs w:val="24"/>
              </w:rPr>
              <w:t>产品全称</w:t>
            </w:r>
          </w:p>
        </w:tc>
        <w:tc>
          <w:tcPr>
            <w:tcW w:w="5924" w:type="dxa"/>
            <w:vAlign w:val="center"/>
          </w:tcPr>
          <w:p w:rsidR="00EB0DA3" w:rsidRDefault="00A65C20" w:rsidP="00823B75">
            <w:pPr>
              <w:spacing w:beforeLines="20" w:afterLines="20"/>
              <w:jc w:val="left"/>
              <w:rPr>
                <w:rFonts w:ascii="方正仿宋简体" w:eastAsia="方正仿宋简体"/>
                <w:sz w:val="24"/>
                <w:szCs w:val="24"/>
              </w:rPr>
            </w:pPr>
            <w:r>
              <w:rPr>
                <w:rFonts w:ascii="方正仿宋简体" w:eastAsia="方正仿宋简体" w:hint="eastAsia"/>
                <w:sz w:val="24"/>
                <w:szCs w:val="24"/>
              </w:rPr>
              <w:t>南银理财珠联璧合鑫逸稳一年241期封闭式公募人民币理财产品</w:t>
            </w:r>
          </w:p>
        </w:tc>
      </w:tr>
      <w:tr w:rsidR="00EB0DA3">
        <w:tc>
          <w:tcPr>
            <w:tcW w:w="2894" w:type="dxa"/>
            <w:vAlign w:val="center"/>
          </w:tcPr>
          <w:p w:rsidR="00EB0DA3" w:rsidRDefault="00A65C20" w:rsidP="00823B75">
            <w:pPr>
              <w:spacing w:beforeLines="20" w:afterLines="20"/>
              <w:jc w:val="left"/>
              <w:rPr>
                <w:rFonts w:ascii="方正仿宋简体" w:eastAsia="方正仿宋简体"/>
                <w:sz w:val="24"/>
                <w:szCs w:val="24"/>
              </w:rPr>
            </w:pPr>
            <w:r>
              <w:rPr>
                <w:rFonts w:ascii="方正仿宋简体" w:eastAsia="方正仿宋简体" w:hint="eastAsia"/>
                <w:sz w:val="24"/>
                <w:szCs w:val="24"/>
              </w:rPr>
              <w:t>产品登记编码</w:t>
            </w:r>
          </w:p>
        </w:tc>
        <w:tc>
          <w:tcPr>
            <w:tcW w:w="5924" w:type="dxa"/>
            <w:vAlign w:val="center"/>
          </w:tcPr>
          <w:p w:rsidR="00EB0DA3" w:rsidRDefault="00A65C20" w:rsidP="00823B75">
            <w:pPr>
              <w:spacing w:beforeLines="20" w:afterLines="20"/>
              <w:jc w:val="left"/>
              <w:rPr>
                <w:rFonts w:ascii="方正仿宋简体" w:eastAsia="方正仿宋简体"/>
                <w:sz w:val="24"/>
                <w:szCs w:val="24"/>
              </w:rPr>
            </w:pPr>
            <w:r>
              <w:rPr>
                <w:rFonts w:ascii="方正仿宋简体" w:eastAsia="方正仿宋简体" w:hint="eastAsia"/>
                <w:sz w:val="24"/>
                <w:szCs w:val="24"/>
              </w:rPr>
              <w:t>Z7003225000325</w:t>
            </w:r>
            <w:r>
              <w:rPr>
                <w:rFonts w:ascii="方正仿宋简体" w:eastAsia="方正仿宋简体" w:hint="eastAsia"/>
                <w:sz w:val="24"/>
                <w:szCs w:val="24"/>
              </w:rPr>
              <w:t>（投资者可依据该编码在中国理财网</w:t>
            </w:r>
            <w:r>
              <w:rPr>
                <w:rFonts w:ascii="方正仿宋简体" w:eastAsia="方正仿宋简体" w:hint="eastAsia"/>
                <w:sz w:val="24"/>
                <w:szCs w:val="24"/>
              </w:rPr>
              <w:t>www.chinawealth.com.cn</w:t>
            </w:r>
            <w:r>
              <w:rPr>
                <w:rFonts w:ascii="方正仿宋简体" w:eastAsia="方正仿宋简体" w:hint="eastAsia"/>
                <w:sz w:val="24"/>
                <w:szCs w:val="24"/>
              </w:rPr>
              <w:t>查询理财产品相关信息）</w:t>
            </w:r>
          </w:p>
        </w:tc>
      </w:tr>
      <w:tr w:rsidR="00EB0DA3">
        <w:tc>
          <w:tcPr>
            <w:tcW w:w="2894" w:type="dxa"/>
            <w:vAlign w:val="center"/>
          </w:tcPr>
          <w:p w:rsidR="00EB0DA3" w:rsidRDefault="00A65C20" w:rsidP="00823B75">
            <w:pPr>
              <w:spacing w:beforeLines="20" w:afterLines="20"/>
              <w:jc w:val="left"/>
              <w:rPr>
                <w:rFonts w:ascii="方正仿宋简体" w:eastAsia="方正仿宋简体"/>
                <w:sz w:val="24"/>
                <w:szCs w:val="24"/>
              </w:rPr>
            </w:pPr>
            <w:r>
              <w:rPr>
                <w:rFonts w:ascii="方正仿宋简体" w:eastAsia="方正仿宋简体" w:hint="eastAsia"/>
                <w:sz w:val="24"/>
                <w:szCs w:val="24"/>
              </w:rPr>
              <w:t>产品运作方式</w:t>
            </w:r>
          </w:p>
        </w:tc>
        <w:tc>
          <w:tcPr>
            <w:tcW w:w="5924" w:type="dxa"/>
            <w:vAlign w:val="center"/>
          </w:tcPr>
          <w:p w:rsidR="00EB0DA3" w:rsidRDefault="00A65C20" w:rsidP="00823B75">
            <w:pPr>
              <w:spacing w:beforeLines="20" w:afterLines="20"/>
              <w:jc w:val="left"/>
              <w:rPr>
                <w:rFonts w:ascii="方正仿宋简体" w:eastAsia="方正仿宋简体"/>
                <w:sz w:val="24"/>
                <w:szCs w:val="24"/>
              </w:rPr>
            </w:pPr>
            <w:r>
              <w:rPr>
                <w:rFonts w:ascii="方正仿宋简体" w:eastAsia="方正仿宋简体" w:hint="eastAsia"/>
                <w:sz w:val="24"/>
                <w:szCs w:val="24"/>
              </w:rPr>
              <w:t>封闭式净值型</w:t>
            </w:r>
          </w:p>
        </w:tc>
      </w:tr>
      <w:tr w:rsidR="00EB0DA3">
        <w:tc>
          <w:tcPr>
            <w:tcW w:w="2894" w:type="dxa"/>
            <w:vAlign w:val="center"/>
          </w:tcPr>
          <w:p w:rsidR="00EB0DA3" w:rsidRDefault="00A65C20" w:rsidP="00823B75">
            <w:pPr>
              <w:spacing w:beforeLines="20" w:afterLines="20"/>
              <w:jc w:val="left"/>
              <w:rPr>
                <w:rFonts w:ascii="方正仿宋简体" w:eastAsia="方正仿宋简体"/>
                <w:sz w:val="24"/>
                <w:szCs w:val="24"/>
              </w:rPr>
            </w:pPr>
            <w:r>
              <w:rPr>
                <w:rFonts w:ascii="方正仿宋简体" w:eastAsia="方正仿宋简体" w:hint="eastAsia"/>
                <w:sz w:val="24"/>
                <w:szCs w:val="24"/>
              </w:rPr>
              <w:t>产品成立日</w:t>
            </w:r>
          </w:p>
        </w:tc>
        <w:tc>
          <w:tcPr>
            <w:tcW w:w="5924" w:type="dxa"/>
            <w:vAlign w:val="center"/>
          </w:tcPr>
          <w:p w:rsidR="00EB0DA3" w:rsidRDefault="00A65C20" w:rsidP="00823B75">
            <w:pPr>
              <w:spacing w:beforeLines="20" w:afterLines="20"/>
              <w:jc w:val="left"/>
              <w:rPr>
                <w:rFonts w:ascii="方正仿宋简体" w:eastAsia="方正仿宋简体"/>
                <w:sz w:val="24"/>
                <w:szCs w:val="24"/>
              </w:rPr>
            </w:pPr>
            <w:r>
              <w:rPr>
                <w:rFonts w:ascii="方正仿宋简体" w:eastAsia="方正仿宋简体" w:hint="eastAsia"/>
                <w:sz w:val="24"/>
                <w:szCs w:val="24"/>
              </w:rPr>
              <w:t>2025年09月30日</w:t>
            </w:r>
          </w:p>
        </w:tc>
      </w:tr>
      <w:tr w:rsidR="00EB0DA3">
        <w:tc>
          <w:tcPr>
            <w:tcW w:w="2894" w:type="dxa"/>
            <w:vAlign w:val="center"/>
          </w:tcPr>
          <w:p w:rsidR="00EB0DA3" w:rsidRDefault="00A65C20" w:rsidP="00823B75">
            <w:pPr>
              <w:spacing w:beforeLines="20" w:afterLines="20"/>
              <w:jc w:val="left"/>
              <w:rPr>
                <w:rFonts w:ascii="方正仿宋简体" w:eastAsia="方正仿宋简体"/>
                <w:sz w:val="24"/>
                <w:szCs w:val="24"/>
              </w:rPr>
            </w:pPr>
            <w:r>
              <w:rPr>
                <w:rFonts w:ascii="方正仿宋简体" w:eastAsia="方正仿宋简体" w:hint="eastAsia"/>
                <w:sz w:val="24"/>
                <w:szCs w:val="24"/>
              </w:rPr>
              <w:t>报告期末产品份额总额</w:t>
            </w:r>
          </w:p>
        </w:tc>
        <w:tc>
          <w:tcPr>
            <w:tcW w:w="5924" w:type="dxa"/>
            <w:vAlign w:val="center"/>
          </w:tcPr>
          <w:p w:rsidR="00EB0DA3" w:rsidRDefault="00A65C20" w:rsidP="00823B75">
            <w:pPr>
              <w:spacing w:beforeLines="20" w:afterLines="20"/>
              <w:jc w:val="left"/>
              <w:rPr>
                <w:rFonts w:ascii="方正仿宋简体" w:eastAsia="方正仿宋简体"/>
                <w:sz w:val="24"/>
                <w:szCs w:val="24"/>
              </w:rPr>
            </w:pPr>
            <w:r>
              <w:rPr>
                <w:rFonts w:ascii="方正仿宋简体" w:eastAsia="方正仿宋简体" w:hint="eastAsia"/>
                <w:sz w:val="24"/>
                <w:szCs w:val="24"/>
              </w:rPr>
              <w:t>1,599,538,655.00</w:t>
            </w:r>
            <w:r>
              <w:rPr>
                <w:rFonts w:ascii="方正仿宋简体" w:eastAsia="方正仿宋简体" w:hint="eastAsia"/>
                <w:sz w:val="24"/>
                <w:szCs w:val="24"/>
              </w:rPr>
              <w:t>份</w:t>
            </w:r>
          </w:p>
        </w:tc>
      </w:tr>
      <w:tr w:rsidR="00EB0DA3">
        <w:tc>
          <w:tcPr>
            <w:tcW w:w="2894" w:type="dxa"/>
            <w:vAlign w:val="center"/>
          </w:tcPr>
          <w:p w:rsidR="00EB0DA3" w:rsidRDefault="00A65C20" w:rsidP="00823B75">
            <w:pPr>
              <w:spacing w:beforeLines="20" w:afterLines="20"/>
              <w:jc w:val="left"/>
              <w:rPr>
                <w:rFonts w:ascii="方正仿宋简体" w:eastAsia="方正仿宋简体"/>
                <w:sz w:val="24"/>
                <w:szCs w:val="24"/>
              </w:rPr>
            </w:pPr>
            <w:r>
              <w:rPr>
                <w:rFonts w:ascii="方正仿宋简体" w:eastAsia="方正仿宋简体" w:hint="eastAsia"/>
                <w:sz w:val="24"/>
                <w:szCs w:val="24"/>
              </w:rPr>
              <w:t>报告期末产品杠杆水平</w:t>
            </w:r>
          </w:p>
        </w:tc>
        <w:tc>
          <w:tcPr>
            <w:tcW w:w="5924" w:type="dxa"/>
            <w:vAlign w:val="center"/>
          </w:tcPr>
          <w:p w:rsidR="00EB0DA3" w:rsidRDefault="00A65C20" w:rsidP="00823B75">
            <w:pPr>
              <w:spacing w:beforeLines="20" w:afterLines="20"/>
              <w:jc w:val="left"/>
              <w:rPr>
                <w:rFonts w:ascii="方正仿宋简体" w:eastAsia="方正仿宋简体"/>
                <w:sz w:val="24"/>
                <w:szCs w:val="24"/>
              </w:rPr>
            </w:pPr>
            <w:r>
              <w:rPr>
                <w:rFonts w:ascii="方正仿宋简体" w:eastAsia="方正仿宋简体"/>
                <w:sz w:val="24"/>
                <w:szCs w:val="24"/>
              </w:rPr>
              <w:t>100.20%</w:t>
            </w:r>
          </w:p>
        </w:tc>
      </w:tr>
      <w:tr w:rsidR="00EB0DA3">
        <w:tc>
          <w:tcPr>
            <w:tcW w:w="2894" w:type="dxa"/>
            <w:vAlign w:val="center"/>
          </w:tcPr>
          <w:p w:rsidR="00EB0DA3" w:rsidRDefault="00A65C20" w:rsidP="00823B75">
            <w:pPr>
              <w:spacing w:beforeLines="20" w:afterLines="20"/>
              <w:jc w:val="left"/>
              <w:rPr>
                <w:rFonts w:ascii="方正仿宋简体" w:eastAsia="方正仿宋简体"/>
                <w:sz w:val="24"/>
                <w:szCs w:val="24"/>
              </w:rPr>
            </w:pPr>
            <w:r>
              <w:rPr>
                <w:rFonts w:ascii="方正仿宋简体" w:eastAsia="方正仿宋简体" w:hint="eastAsia"/>
                <w:sz w:val="24"/>
                <w:szCs w:val="24"/>
              </w:rPr>
              <w:t>合作机构</w:t>
            </w:r>
          </w:p>
        </w:tc>
        <w:tc>
          <w:tcPr>
            <w:tcW w:w="5924" w:type="dxa"/>
            <w:vAlign w:val="center"/>
          </w:tcPr>
          <w:p w:rsidR="00EB0DA3" w:rsidRDefault="00A65C20" w:rsidP="00823B75">
            <w:pPr>
              <w:spacing w:beforeLines="20" w:afterLines="20"/>
              <w:jc w:val="left"/>
              <w:rPr>
                <w:rFonts w:ascii="方正仿宋简体" w:eastAsia="方正仿宋简体"/>
                <w:sz w:val="24"/>
                <w:szCs w:val="24"/>
              </w:rPr>
            </w:pPr>
            <w:r>
              <w:rPr>
                <w:rFonts w:ascii="方正仿宋简体" w:eastAsia="方正仿宋简体" w:hint="eastAsia"/>
                <w:sz w:val="24"/>
                <w:szCs w:val="24"/>
              </w:rPr>
              <w:t>鑫元基金管理有限公司,五矿国际信托有限公司,江苏省国际信托有限责任公司,紫金信托有限责任公司,国投泰康信托有限公司</w:t>
            </w:r>
          </w:p>
        </w:tc>
      </w:tr>
      <w:tr w:rsidR="00EB0DA3">
        <w:tc>
          <w:tcPr>
            <w:tcW w:w="2894" w:type="dxa"/>
            <w:vAlign w:val="center"/>
          </w:tcPr>
          <w:p w:rsidR="00EB0DA3" w:rsidRDefault="00A65C20" w:rsidP="00823B75">
            <w:pPr>
              <w:spacing w:beforeLines="20" w:afterLines="20"/>
              <w:jc w:val="left"/>
              <w:rPr>
                <w:rFonts w:ascii="方正仿宋简体" w:eastAsia="方正仿宋简体"/>
                <w:sz w:val="24"/>
                <w:szCs w:val="24"/>
              </w:rPr>
            </w:pPr>
            <w:r>
              <w:rPr>
                <w:rFonts w:ascii="方正仿宋简体" w:eastAsia="方正仿宋简体" w:hint="eastAsia"/>
                <w:sz w:val="24"/>
                <w:szCs w:val="24"/>
              </w:rPr>
              <w:t>产品管理人</w:t>
            </w:r>
          </w:p>
        </w:tc>
        <w:tc>
          <w:tcPr>
            <w:tcW w:w="5924" w:type="dxa"/>
            <w:vAlign w:val="center"/>
          </w:tcPr>
          <w:p w:rsidR="00EB0DA3" w:rsidRDefault="00A65C20" w:rsidP="00823B75">
            <w:pPr>
              <w:spacing w:beforeLines="20" w:afterLines="20"/>
              <w:jc w:val="left"/>
              <w:rPr>
                <w:rFonts w:ascii="方正仿宋简体" w:eastAsia="方正仿宋简体"/>
                <w:sz w:val="24"/>
                <w:szCs w:val="24"/>
              </w:rPr>
            </w:pPr>
            <w:r>
              <w:rPr>
                <w:rFonts w:ascii="方正仿宋简体" w:eastAsia="方正仿宋简体" w:hint="eastAsia"/>
                <w:sz w:val="24"/>
                <w:szCs w:val="24"/>
              </w:rPr>
              <w:t>南银理财有限责任公司</w:t>
            </w:r>
          </w:p>
        </w:tc>
      </w:tr>
      <w:tr w:rsidR="00EB0DA3">
        <w:tc>
          <w:tcPr>
            <w:tcW w:w="2894" w:type="dxa"/>
            <w:vAlign w:val="center"/>
          </w:tcPr>
          <w:p w:rsidR="00EB0DA3" w:rsidRDefault="00A65C20" w:rsidP="00823B75">
            <w:pPr>
              <w:spacing w:beforeLines="20" w:afterLines="20"/>
              <w:jc w:val="left"/>
              <w:rPr>
                <w:rFonts w:ascii="方正仿宋简体" w:eastAsia="方正仿宋简体"/>
                <w:sz w:val="24"/>
                <w:szCs w:val="24"/>
              </w:rPr>
            </w:pPr>
            <w:r>
              <w:rPr>
                <w:rFonts w:ascii="方正仿宋简体" w:eastAsia="方正仿宋简体" w:hint="eastAsia"/>
                <w:sz w:val="24"/>
                <w:szCs w:val="24"/>
              </w:rPr>
              <w:t>产品托管人</w:t>
            </w:r>
          </w:p>
        </w:tc>
        <w:tc>
          <w:tcPr>
            <w:tcW w:w="5924" w:type="dxa"/>
            <w:vAlign w:val="center"/>
          </w:tcPr>
          <w:p w:rsidR="00EB0DA3" w:rsidRDefault="00A65C20" w:rsidP="00823B75">
            <w:pPr>
              <w:spacing w:beforeLines="20" w:afterLines="20"/>
              <w:jc w:val="left"/>
              <w:rPr>
                <w:rFonts w:ascii="方正仿宋简体" w:eastAsia="方正仿宋简体"/>
                <w:sz w:val="24"/>
                <w:szCs w:val="24"/>
              </w:rPr>
            </w:pPr>
            <w:r>
              <w:rPr>
                <w:rFonts w:ascii="方正仿宋简体" w:eastAsia="方正仿宋简体" w:hint="eastAsia"/>
                <w:sz w:val="24"/>
                <w:szCs w:val="24"/>
              </w:rPr>
              <w:t>南京银行股份有限公司</w:t>
            </w:r>
          </w:p>
        </w:tc>
      </w:tr>
    </w:tbl>
    <w:p w:rsidR="00EB0DA3" w:rsidRDefault="00EB0DA3" w:rsidP="00823B75">
      <w:pPr>
        <w:spacing w:before="240" w:afterLines="30" w:line="360" w:lineRule="auto"/>
        <w:rPr>
          <w:rFonts w:ascii="方正仿宋简体" w:eastAsia="方正仿宋简体" w:hAnsi="Calibri"/>
          <w:sz w:val="24"/>
          <w:szCs w:val="24"/>
        </w:rPr>
      </w:pPr>
    </w:p>
    <w:p w:rsidR="00EB0DA3" w:rsidRDefault="00A65C20" w:rsidP="00823B75">
      <w:pPr>
        <w:spacing w:before="240" w:afterLines="30" w:line="360" w:lineRule="auto"/>
        <w:jc w:val="center"/>
        <w:rPr>
          <w:rFonts w:ascii="方正仿宋简体" w:eastAsia="方正仿宋简体"/>
          <w:b/>
          <w:sz w:val="24"/>
          <w:szCs w:val="24"/>
        </w:rPr>
      </w:pPr>
      <w:r>
        <w:rPr>
          <w:rFonts w:ascii="方正仿宋简体" w:eastAsia="方正仿宋简体" w:hAnsi="Calibri" w:hint="eastAsia"/>
          <w:b/>
          <w:sz w:val="24"/>
          <w:szCs w:val="24"/>
        </w:rPr>
        <w:t>§</w:t>
      </w:r>
      <w:r>
        <w:rPr>
          <w:rFonts w:ascii="方正仿宋简体" w:eastAsia="方正仿宋简体" w:hAnsi="Calibri" w:hint="eastAsia"/>
          <w:b/>
          <w:sz w:val="24"/>
          <w:szCs w:val="24"/>
        </w:rPr>
        <w:t xml:space="preserve">2  </w:t>
      </w:r>
      <w:r>
        <w:rPr>
          <w:rFonts w:ascii="方正仿宋简体" w:eastAsia="方正仿宋简体" w:hAnsi="Calibri" w:hint="eastAsia"/>
          <w:b/>
          <w:sz w:val="24"/>
          <w:szCs w:val="24"/>
        </w:rPr>
        <w:t>主要财务指标</w:t>
      </w:r>
    </w:p>
    <w:p w:rsidR="00EB0DA3" w:rsidRDefault="00A65C20" w:rsidP="00823B75">
      <w:pPr>
        <w:spacing w:before="240" w:afterLines="30" w:line="360" w:lineRule="auto"/>
        <w:rPr>
          <w:rFonts w:ascii="方正仿宋简体" w:eastAsia="方正仿宋简体"/>
          <w:b/>
          <w:sz w:val="24"/>
          <w:szCs w:val="24"/>
        </w:rPr>
      </w:pPr>
      <w:r>
        <w:rPr>
          <w:rFonts w:ascii="方正仿宋简体" w:eastAsia="方正仿宋简体" w:hint="eastAsia"/>
          <w:b/>
          <w:sz w:val="24"/>
          <w:szCs w:val="24"/>
        </w:rPr>
        <w:t xml:space="preserve">2.1 </w:t>
      </w:r>
      <w:r>
        <w:rPr>
          <w:rFonts w:ascii="方正仿宋简体" w:eastAsia="方正仿宋简体" w:hint="eastAsia"/>
          <w:b/>
          <w:sz w:val="24"/>
          <w:szCs w:val="24"/>
        </w:rPr>
        <w:t>主要财务指标</w:t>
      </w:r>
    </w:p>
    <w:p w:rsidR="00EB0DA3" w:rsidRDefault="00A65C20" w:rsidP="00823B75">
      <w:pPr>
        <w:spacing w:before="240" w:afterLines="30" w:line="360" w:lineRule="auto"/>
        <w:jc w:val="right"/>
        <w:rPr>
          <w:rFonts w:ascii="方正仿宋简体" w:eastAsia="方正仿宋简体" w:cs="宋体"/>
          <w:kern w:val="0"/>
          <w:sz w:val="24"/>
          <w:szCs w:val="24"/>
        </w:rPr>
      </w:pPr>
      <w:r>
        <w:rPr>
          <w:rFonts w:ascii="方正仿宋简体" w:eastAsia="方正仿宋简体" w:cs="宋体" w:hint="eastAsia"/>
          <w:kern w:val="0"/>
          <w:sz w:val="24"/>
          <w:szCs w:val="24"/>
        </w:rPr>
        <w:t>单位：人民币元</w:t>
      </w:r>
    </w:p>
    <w:tbl>
      <w:tblPr>
        <w:tblpPr w:leftFromText="180" w:rightFromText="180" w:vertAnchor="text" w:tblpXSpec="center" w:tblpY="1"/>
        <w:tblOverlap w:val="never"/>
        <w:tblW w:w="8902"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Borders>
          <w:top w:val="single" w:sz="1" w:color="000000"/>
          <w:left w:val="single" w:sz="1" w:color="000000"/>
          <w:bottom w:val="single" w:sz="1" w:color="000000"/>
          <w:right w:val="single" w:sz="1" w:color="000000"/>
        </w:tblBorders>
        <w:tblLayout w:type="fixed"/>
        <w:tblLook w:val="04A0"/>
      </w:tblPr>
      <w:tblGrid>
        <w:gridCol w:w="1348"/>
        <w:gridCol w:w="2291"/>
        <w:gridCol w:w="1888"/>
        <w:gridCol w:w="1981"/>
        <w:gridCol w:w="1394"/>
      </w:tblGrid>
      <w:tr w:rsidR="00EB0DA3">
        <w:trPr>
          <w:trHeight w:val="744"/>
          <w:jc w:val="center"/>
        </w:trPr>
        <w:tc>
          <w:tcPr>
            <w:tcW w:w="1348" w:type="dxa"/>
            <w:vMerge w:val="restart"/>
            <w:vAlign w:val="center"/>
          </w:tcPr>
          <w:p w:rsidR="00EB0DA3" w:rsidRDefault="00A65C20" w:rsidP="00823B75">
            <w:pPr>
              <w:spacing w:beforeLines="20" w:afterLines="20"/>
              <w:jc w:val="center"/>
              <w:rPr>
                <w:rFonts w:ascii="方正仿宋简体" w:eastAsia="方正仿宋简体"/>
                <w:sz w:val="24"/>
                <w:szCs w:val="24"/>
                <w:shd w:val="clear" w:color="auto" w:fill="FFFFFF"/>
              </w:rPr>
            </w:pPr>
            <w:r>
              <w:rPr>
                <w:rFonts w:ascii="方正仿宋简体" w:eastAsia="方正仿宋简体" w:hint="eastAsia"/>
                <w:sz w:val="24"/>
                <w:szCs w:val="24"/>
                <w:shd w:val="clear" w:color="auto" w:fill="FFFFFF"/>
              </w:rPr>
              <w:t>内部销售代码</w:t>
            </w:r>
          </w:p>
        </w:tc>
        <w:tc>
          <w:tcPr>
            <w:tcW w:w="7554" w:type="dxa"/>
            <w:gridSpan w:val="4"/>
            <w:vAlign w:val="center"/>
          </w:tcPr>
          <w:p w:rsidR="00EB0DA3" w:rsidRDefault="00A65C20" w:rsidP="00823B75">
            <w:pPr>
              <w:spacing w:beforeLines="20" w:afterLines="20"/>
              <w:jc w:val="center"/>
              <w:rPr>
                <w:rFonts w:ascii="方正仿宋简体" w:eastAsia="方正仿宋简体"/>
                <w:sz w:val="24"/>
                <w:szCs w:val="24"/>
                <w:shd w:val="clear" w:color="auto" w:fill="FFFFFF"/>
              </w:rPr>
            </w:pPr>
            <w:r>
              <w:rPr>
                <w:rFonts w:ascii="方正仿宋简体" w:eastAsia="方正仿宋简体" w:hint="eastAsia"/>
                <w:sz w:val="24"/>
                <w:szCs w:val="24"/>
                <w:shd w:val="clear" w:color="auto" w:fill="FFFFFF"/>
              </w:rPr>
              <w:t>报告期（</w:t>
            </w:r>
            <w:r>
              <w:rPr>
                <w:rFonts w:ascii="方正仿宋简体" w:eastAsia="方正仿宋简体" w:hint="eastAsia"/>
                <w:sz w:val="24"/>
                <w:szCs w:val="24"/>
                <w:shd w:val="clear" w:color="auto" w:fill="FFFFFF"/>
              </w:rPr>
              <w:t>2026年01月01日 - 2026年06月30日</w:t>
            </w:r>
            <w:r>
              <w:rPr>
                <w:rFonts w:ascii="方正仿宋简体" w:eastAsia="方正仿宋简体" w:hint="eastAsia"/>
                <w:sz w:val="24"/>
                <w:szCs w:val="24"/>
                <w:shd w:val="clear" w:color="auto" w:fill="FFFFFF"/>
              </w:rPr>
              <w:t>）</w:t>
            </w:r>
          </w:p>
        </w:tc>
      </w:tr>
      <w:tr w:rsidR="00EB0DA3">
        <w:trPr>
          <w:trHeight w:val="1563"/>
          <w:jc w:val="center"/>
        </w:trPr>
        <w:tc>
          <w:tcPr>
            <w:tcW w:w="1348" w:type="dxa"/>
            <w:vMerge/>
            <w:vAlign w:val="center"/>
          </w:tcPr>
          <w:p w:rsidR="00EB0DA3" w:rsidRDefault="00EB0DA3" w:rsidP="00823B75">
            <w:pPr>
              <w:spacing w:beforeLines="20" w:afterLines="20"/>
              <w:jc w:val="center"/>
              <w:rPr>
                <w:rFonts w:ascii="方正仿宋简体" w:eastAsia="方正仿宋简体"/>
                <w:sz w:val="24"/>
                <w:szCs w:val="24"/>
                <w:shd w:val="clear" w:color="auto" w:fill="FFFFFF"/>
              </w:rPr>
            </w:pPr>
          </w:p>
        </w:tc>
        <w:tc>
          <w:tcPr>
            <w:tcW w:w="2291" w:type="dxa"/>
            <w:vAlign w:val="center"/>
          </w:tcPr>
          <w:p w:rsidR="00EB0DA3" w:rsidRDefault="00A65C20" w:rsidP="00823B75">
            <w:pPr>
              <w:spacing w:beforeLines="20" w:afterLines="20"/>
              <w:jc w:val="center"/>
              <w:rPr>
                <w:rFonts w:ascii="方正仿宋简体" w:eastAsia="方正仿宋简体"/>
                <w:sz w:val="24"/>
                <w:szCs w:val="24"/>
                <w:shd w:val="clear" w:color="auto" w:fill="FFFFFF"/>
              </w:rPr>
            </w:pPr>
            <w:r>
              <w:rPr>
                <w:rFonts w:ascii="方正仿宋简体" w:eastAsia="方正仿宋简体" w:hint="eastAsia"/>
                <w:sz w:val="24"/>
                <w:szCs w:val="24"/>
                <w:shd w:val="clear" w:color="auto" w:fill="FFFFFF"/>
              </w:rPr>
              <w:t>1.</w:t>
            </w:r>
            <w:r>
              <w:rPr>
                <w:rFonts w:ascii="方正仿宋简体" w:eastAsia="方正仿宋简体" w:hint="eastAsia"/>
                <w:sz w:val="24"/>
                <w:szCs w:val="24"/>
                <w:shd w:val="clear" w:color="auto" w:fill="FFFFFF"/>
              </w:rPr>
              <w:t>期末产品最后一个市场交易日资产净值</w:t>
            </w:r>
          </w:p>
        </w:tc>
        <w:tc>
          <w:tcPr>
            <w:tcW w:w="1888" w:type="dxa"/>
            <w:vAlign w:val="center"/>
          </w:tcPr>
          <w:p w:rsidR="00EB0DA3" w:rsidRDefault="00A65C20" w:rsidP="00823B75">
            <w:pPr>
              <w:spacing w:beforeLines="20" w:afterLines="20"/>
              <w:jc w:val="center"/>
              <w:rPr>
                <w:rFonts w:ascii="方正仿宋简体" w:eastAsia="方正仿宋简体"/>
                <w:sz w:val="24"/>
                <w:szCs w:val="24"/>
                <w:shd w:val="clear" w:color="auto" w:fill="FFFFFF"/>
              </w:rPr>
            </w:pPr>
            <w:r>
              <w:rPr>
                <w:rFonts w:ascii="方正仿宋简体" w:eastAsia="方正仿宋简体" w:hint="eastAsia"/>
                <w:sz w:val="24"/>
                <w:szCs w:val="24"/>
                <w:shd w:val="clear" w:color="auto" w:fill="FFFFFF"/>
              </w:rPr>
              <w:t>2.</w:t>
            </w:r>
            <w:r>
              <w:rPr>
                <w:rFonts w:ascii="方正仿宋简体" w:eastAsia="方正仿宋简体" w:hint="eastAsia"/>
                <w:sz w:val="24"/>
                <w:szCs w:val="24"/>
                <w:shd w:val="clear" w:color="auto" w:fill="FFFFFF"/>
              </w:rPr>
              <w:t>期末产品最后一个市场交易日份额净值</w:t>
            </w:r>
          </w:p>
        </w:tc>
        <w:tc>
          <w:tcPr>
            <w:tcW w:w="1981" w:type="dxa"/>
            <w:vAlign w:val="center"/>
          </w:tcPr>
          <w:p w:rsidR="00EB0DA3" w:rsidRDefault="00A65C20" w:rsidP="00823B75">
            <w:pPr>
              <w:spacing w:beforeLines="20" w:afterLines="20"/>
              <w:jc w:val="center"/>
              <w:rPr>
                <w:rFonts w:ascii="方正仿宋简体" w:eastAsia="方正仿宋简体"/>
                <w:sz w:val="24"/>
                <w:szCs w:val="24"/>
                <w:shd w:val="clear" w:color="auto" w:fill="FFFFFF"/>
              </w:rPr>
            </w:pPr>
            <w:r>
              <w:rPr>
                <w:rFonts w:ascii="方正仿宋简体" w:eastAsia="方正仿宋简体" w:hint="eastAsia"/>
                <w:sz w:val="24"/>
                <w:szCs w:val="24"/>
                <w:shd w:val="clear" w:color="auto" w:fill="FFFFFF"/>
              </w:rPr>
              <w:t>3.</w:t>
            </w:r>
            <w:r>
              <w:rPr>
                <w:rFonts w:ascii="方正仿宋简体" w:eastAsia="方正仿宋简体" w:hint="eastAsia"/>
                <w:sz w:val="24"/>
                <w:szCs w:val="24"/>
                <w:shd w:val="clear" w:color="auto" w:fill="FFFFFF"/>
              </w:rPr>
              <w:t>期末产品最后一个市场交易日份额累计净值</w:t>
            </w:r>
          </w:p>
        </w:tc>
        <w:tc>
          <w:tcPr>
            <w:tcW w:w="1394" w:type="dxa"/>
            <w:vAlign w:val="center"/>
          </w:tcPr>
          <w:p w:rsidR="00EB0DA3" w:rsidRDefault="00A65C20" w:rsidP="00823B75">
            <w:pPr>
              <w:spacing w:beforeLines="20" w:afterLines="20"/>
              <w:jc w:val="center"/>
              <w:rPr>
                <w:rFonts w:ascii="方正仿宋简体" w:eastAsia="方正仿宋简体"/>
                <w:sz w:val="24"/>
                <w:szCs w:val="24"/>
                <w:shd w:val="clear" w:color="auto" w:fill="FFFFFF"/>
              </w:rPr>
            </w:pPr>
            <w:r>
              <w:rPr>
                <w:rFonts w:ascii="方正仿宋简体" w:eastAsia="方正仿宋简体" w:hint="eastAsia"/>
                <w:sz w:val="24"/>
                <w:szCs w:val="24"/>
                <w:shd w:val="clear" w:color="auto" w:fill="FFFFFF"/>
              </w:rPr>
              <w:t>4.</w:t>
            </w:r>
            <w:r>
              <w:rPr>
                <w:rFonts w:ascii="方正仿宋简体" w:eastAsia="方正仿宋简体" w:hint="eastAsia"/>
                <w:sz w:val="24"/>
                <w:szCs w:val="24"/>
                <w:shd w:val="clear" w:color="auto" w:fill="FFFFFF"/>
              </w:rPr>
              <w:t>其它费用</w:t>
            </w:r>
          </w:p>
        </w:tc>
      </w:tr>
      <w:tr>
        <w:trPr>
          <w:jc w:val="center"/>
        </w:trPr>
        <w:tc>
          <w:tcPr>
            <w:tcW w:w="1348" w:type="dxa"/>
            <w:vAlign w:val="center"/>
            <w:vAlign w:val="center"/>
          </w:tcPr>
          <w:p>
            <w:pPr>
              <w:spacing w:beforeLines="20" w:afterLines="20"/>
              <w:jc w:val="center"/>
              <w:textAlignment w:val="center"/>
              <w:rPr>
                <w:rFonts w:ascii="方正仿宋简体" w:eastAsia="方正仿宋简体"/>
                <w:sz w:val="24"/>
                <w:szCs w:val="24"/>
                <w:shd w:val="clear" w:color="auto" w:fill="FFFFFF"/>
              </w:rPr>
            </w:pPr>
            <w:r>
              <w:rPr>
                <w:rFonts w:ascii="方正仿宋简体" w:hAnsi="方正仿宋简体" w:cs="方正仿宋简体" w:eastAsia="方正仿宋简体"/>
                <w:sz w:val="24"/>
              </w:rPr>
              <w:t>Y30241</w:t>
            </w:r>
          </w:p>
        </w:tc>
        <w:tc>
          <w:tcPr>
            <w:tcW w:w="2291" w:type="dxa"/>
            <w:vAlign w:val="center"/>
            <w:vAlign w:val="center"/>
          </w:tcPr>
          <w:p>
            <w:pPr>
              <w:spacing w:beforeLines="20" w:afterLines="20"/>
              <w:jc w:val="center"/>
              <w:textAlignment w:val="center"/>
              <w:rPr>
                <w:rFonts w:ascii="方正仿宋简体" w:eastAsia="方正仿宋简体"/>
                <w:sz w:val="24"/>
                <w:szCs w:val="24"/>
                <w:shd w:val="clear" w:color="auto" w:fill="FFFFFF"/>
              </w:rPr>
            </w:pPr>
            <w:r>
              <w:rPr>
                <w:rFonts w:ascii="方正仿宋简体" w:hAnsi="方正仿宋简体" w:cs="方正仿宋简体" w:eastAsia="方正仿宋简体"/>
                <w:sz w:val="24"/>
              </w:rPr>
              <w:t>975,210,111.06</w:t>
            </w:r>
          </w:p>
        </w:tc>
        <w:tc>
          <w:tcPr>
            <w:tcW w:w="1888" w:type="dxa"/>
            <w:vAlign w:val="center"/>
            <w:vAlign w:val="center"/>
          </w:tcPr>
          <w:p>
            <w:pPr>
              <w:spacing w:beforeLines="20" w:afterLines="20"/>
              <w:jc w:val="center"/>
              <w:textAlignment w:val="center"/>
              <w:rPr>
                <w:rFonts w:ascii="方正仿宋简体" w:eastAsia="方正仿宋简体"/>
                <w:sz w:val="24"/>
                <w:szCs w:val="24"/>
                <w:shd w:val="clear" w:color="auto" w:fill="FFFFFF"/>
              </w:rPr>
            </w:pPr>
            <w:r>
              <w:rPr>
                <w:rFonts w:ascii="方正仿宋简体" w:hAnsi="方正仿宋简体" w:cs="方正仿宋简体" w:eastAsia="方正仿宋简体"/>
                <w:sz w:val="24"/>
              </w:rPr>
              <w:t>1.0197</w:t>
            </w:r>
          </w:p>
        </w:tc>
        <w:tc>
          <w:tcPr>
            <w:tcW w:w="1981" w:type="dxa"/>
            <w:vAlign w:val="center"/>
            <w:vAlign w:val="center"/>
          </w:tcPr>
          <w:p>
            <w:pPr>
              <w:spacing w:beforeLines="20" w:afterLines="20"/>
              <w:jc w:val="center"/>
              <w:textAlignment w:val="center"/>
              <w:rPr>
                <w:rFonts w:ascii="方正仿宋简体" w:eastAsia="方正仿宋简体"/>
                <w:sz w:val="24"/>
                <w:szCs w:val="24"/>
                <w:shd w:val="clear" w:color="auto" w:fill="FFFFFF"/>
              </w:rPr>
            </w:pPr>
            <w:r>
              <w:rPr>
                <w:rFonts w:ascii="方正仿宋简体" w:hAnsi="方正仿宋简体" w:cs="方正仿宋简体" w:eastAsia="方正仿宋简体"/>
                <w:sz w:val="24"/>
              </w:rPr>
              <w:t>1.0197</w:t>
            </w:r>
          </w:p>
        </w:tc>
        <w:tc>
          <w:tcPr>
            <w:tcW w:w="1394" w:type="dxa"/>
            <w:vMerge w:val="restart"/>
            <w:vAlign w:val="center"/>
            <w:vAlign w:val="center"/>
          </w:tcPr>
          <w:p>
            <w:pPr>
              <w:spacing w:beforeLines="20" w:afterLines="20"/>
              <w:jc w:val="center"/>
              <w:textAlignment w:val="center"/>
              <w:rPr>
                <w:rFonts w:ascii="方正仿宋简体" w:eastAsia="方正仿宋简体"/>
                <w:sz w:val="24"/>
                <w:szCs w:val="24"/>
                <w:shd w:val="clear" w:color="auto" w:fill="FFFFFF"/>
              </w:rPr>
            </w:pPr>
            <w:r>
              <w:rPr>
                <w:rFonts w:ascii="方正仿宋简体" w:hAnsi="方正仿宋简体" w:cs="方正仿宋简体" w:eastAsia="方正仿宋简体"/>
                <w:sz w:val="24"/>
              </w:rPr>
              <w:t>6,400.00</w:t>
            </w:r>
          </w:p>
        </w:tc>
      </w:tr>
      <w:tr>
        <w:trPr>
          <w:jc w:val="center"/>
        </w:trPr>
        <w:tc>
          <w:tcPr>
            <w:tcW w:w="1348" w:type="dxa"/>
            <w:vAlign w:val="center"/>
            <w:vAlign w:val="center"/>
          </w:tcPr>
          <w:p>
            <w:pPr>
              <w:spacing w:beforeLines="20" w:afterLines="20"/>
              <w:jc w:val="center"/>
              <w:textAlignment w:val="center"/>
              <w:rPr>
                <w:rFonts w:ascii="方正仿宋简体" w:eastAsia="方正仿宋简体"/>
                <w:sz w:val="24"/>
                <w:szCs w:val="24"/>
                <w:shd w:val="clear" w:color="auto" w:fill="FFFFFF"/>
              </w:rPr>
            </w:pPr>
            <w:r>
              <w:rPr>
                <w:rFonts w:ascii="方正仿宋简体" w:hAnsi="方正仿宋简体" w:cs="方正仿宋简体" w:eastAsia="方正仿宋简体"/>
                <w:sz w:val="24"/>
              </w:rPr>
              <w:t>Y31241</w:t>
            </w:r>
          </w:p>
        </w:tc>
        <w:tc>
          <w:tcPr>
            <w:tcW w:w="2291" w:type="dxa"/>
            <w:vAlign w:val="center"/>
            <w:vAlign w:val="center"/>
          </w:tcPr>
          <w:p>
            <w:pPr>
              <w:spacing w:beforeLines="20" w:afterLines="20"/>
              <w:jc w:val="center"/>
              <w:textAlignment w:val="center"/>
              <w:rPr>
                <w:rFonts w:ascii="方正仿宋简体" w:eastAsia="方正仿宋简体"/>
                <w:sz w:val="24"/>
                <w:szCs w:val="24"/>
                <w:shd w:val="clear" w:color="auto" w:fill="FFFFFF"/>
              </w:rPr>
            </w:pPr>
            <w:r>
              <w:rPr>
                <w:rFonts w:ascii="方正仿宋简体" w:hAnsi="方正仿宋简体" w:cs="方正仿宋简体" w:eastAsia="方正仿宋简体"/>
                <w:sz w:val="24"/>
              </w:rPr>
              <w:t>265,471,302.81</w:t>
            </w:r>
          </w:p>
        </w:tc>
        <w:tc>
          <w:tcPr>
            <w:tcW w:w="1888" w:type="dxa"/>
            <w:vAlign w:val="center"/>
            <w:vAlign w:val="center"/>
          </w:tcPr>
          <w:p>
            <w:pPr>
              <w:spacing w:beforeLines="20" w:afterLines="20"/>
              <w:jc w:val="center"/>
              <w:textAlignment w:val="center"/>
              <w:rPr>
                <w:rFonts w:ascii="方正仿宋简体" w:eastAsia="方正仿宋简体"/>
                <w:sz w:val="24"/>
                <w:szCs w:val="24"/>
                <w:shd w:val="clear" w:color="auto" w:fill="FFFFFF"/>
              </w:rPr>
            </w:pPr>
            <w:r>
              <w:rPr>
                <w:rFonts w:ascii="方正仿宋简体" w:hAnsi="方正仿宋简体" w:cs="方正仿宋简体" w:eastAsia="方正仿宋简体"/>
                <w:sz w:val="24"/>
              </w:rPr>
              <w:t>1.0204</w:t>
            </w:r>
          </w:p>
        </w:tc>
        <w:tc>
          <w:tcPr>
            <w:tcW w:w="1981" w:type="dxa"/>
            <w:vAlign w:val="center"/>
            <w:vAlign w:val="center"/>
          </w:tcPr>
          <w:p>
            <w:pPr>
              <w:spacing w:beforeLines="20" w:afterLines="20"/>
              <w:jc w:val="center"/>
              <w:textAlignment w:val="center"/>
              <w:rPr>
                <w:rFonts w:ascii="方正仿宋简体" w:eastAsia="方正仿宋简体"/>
                <w:sz w:val="24"/>
                <w:szCs w:val="24"/>
                <w:shd w:val="clear" w:color="auto" w:fill="FFFFFF"/>
              </w:rPr>
            </w:pPr>
            <w:r>
              <w:rPr>
                <w:rFonts w:ascii="方正仿宋简体" w:hAnsi="方正仿宋简体" w:cs="方正仿宋简体" w:eastAsia="方正仿宋简体"/>
                <w:sz w:val="24"/>
              </w:rPr>
              <w:t>1.0204</w:t>
            </w:r>
          </w:p>
        </w:tc>
        <w:tc>
          <w:tcPr>
            <w:tcW w:w="1394" w:type="dxa"/>
            <w:vMerge w:val="continue"/>
            <w:vAlign w:val="center"/>
            <w:vAlign w:val="center"/>
          </w:tcPr>
          <w:p>
            <w:pPr>
              <w:spacing w:beforeLines="20" w:afterLines="20"/>
              <w:jc w:val="center"/>
              <w:textAlignment w:val="center"/>
              <w:rPr>
                <w:rFonts w:ascii="方正仿宋简体" w:eastAsia="方正仿宋简体"/>
                <w:sz w:val="24"/>
                <w:szCs w:val="24"/>
                <w:shd w:val="clear" w:color="auto" w:fill="FFFFFF"/>
              </w:rPr>
            </w:pPr>
          </w:p>
        </w:tc>
      </w:tr>
      <w:tr>
        <w:trPr>
          <w:jc w:val="center"/>
        </w:trPr>
        <w:tc>
          <w:tcPr>
            <w:tcW w:w="1348" w:type="dxa"/>
            <w:vAlign w:val="center"/>
            <w:vAlign w:val="center"/>
          </w:tcPr>
          <w:p>
            <w:pPr>
              <w:spacing w:beforeLines="20" w:afterLines="20"/>
              <w:jc w:val="center"/>
              <w:textAlignment w:val="center"/>
              <w:rPr>
                <w:rFonts w:ascii="方正仿宋简体" w:eastAsia="方正仿宋简体"/>
                <w:sz w:val="24"/>
                <w:szCs w:val="24"/>
                <w:shd w:val="clear" w:color="auto" w:fill="FFFFFF"/>
              </w:rPr>
            </w:pPr>
            <w:r>
              <w:rPr>
                <w:rFonts w:ascii="方正仿宋简体" w:hAnsi="方正仿宋简体" w:cs="方正仿宋简体" w:eastAsia="方正仿宋简体"/>
                <w:sz w:val="24"/>
              </w:rPr>
              <w:t>Y32241</w:t>
            </w:r>
          </w:p>
        </w:tc>
        <w:tc>
          <w:tcPr>
            <w:tcW w:w="2291" w:type="dxa"/>
            <w:vAlign w:val="center"/>
            <w:vAlign w:val="center"/>
          </w:tcPr>
          <w:p>
            <w:pPr>
              <w:spacing w:beforeLines="20" w:afterLines="20"/>
              <w:jc w:val="center"/>
              <w:textAlignment w:val="center"/>
              <w:rPr>
                <w:rFonts w:ascii="方正仿宋简体" w:eastAsia="方正仿宋简体"/>
                <w:sz w:val="24"/>
                <w:szCs w:val="24"/>
                <w:shd w:val="clear" w:color="auto" w:fill="FFFFFF"/>
              </w:rPr>
            </w:pPr>
            <w:r>
              <w:rPr>
                <w:rFonts w:ascii="方正仿宋简体" w:hAnsi="方正仿宋简体" w:cs="方正仿宋简体" w:eastAsia="方正仿宋简体"/>
                <w:sz w:val="24"/>
              </w:rPr>
              <w:t>279,089,235.72</w:t>
            </w:r>
          </w:p>
        </w:tc>
        <w:tc>
          <w:tcPr>
            <w:tcW w:w="1888" w:type="dxa"/>
            <w:vAlign w:val="center"/>
            <w:vAlign w:val="center"/>
          </w:tcPr>
          <w:p>
            <w:pPr>
              <w:spacing w:beforeLines="20" w:afterLines="20"/>
              <w:jc w:val="center"/>
              <w:textAlignment w:val="center"/>
              <w:rPr>
                <w:rFonts w:ascii="方正仿宋简体" w:eastAsia="方正仿宋简体"/>
                <w:sz w:val="24"/>
                <w:szCs w:val="24"/>
                <w:shd w:val="clear" w:color="auto" w:fill="FFFFFF"/>
              </w:rPr>
            </w:pPr>
            <w:r>
              <w:rPr>
                <w:rFonts w:ascii="方正仿宋简体" w:hAnsi="方正仿宋简体" w:cs="方正仿宋简体" w:eastAsia="方正仿宋简体"/>
                <w:sz w:val="24"/>
              </w:rPr>
              <w:t>1.0212</w:t>
            </w:r>
          </w:p>
        </w:tc>
        <w:tc>
          <w:tcPr>
            <w:tcW w:w="1981" w:type="dxa"/>
            <w:vAlign w:val="center"/>
            <w:vAlign w:val="center"/>
          </w:tcPr>
          <w:p>
            <w:pPr>
              <w:spacing w:beforeLines="20" w:afterLines="20"/>
              <w:jc w:val="center"/>
              <w:textAlignment w:val="center"/>
              <w:rPr>
                <w:rFonts w:ascii="方正仿宋简体" w:eastAsia="方正仿宋简体"/>
                <w:sz w:val="24"/>
                <w:szCs w:val="24"/>
                <w:shd w:val="clear" w:color="auto" w:fill="FFFFFF"/>
              </w:rPr>
            </w:pPr>
            <w:r>
              <w:rPr>
                <w:rFonts w:ascii="方正仿宋简体" w:hAnsi="方正仿宋简体" w:cs="方正仿宋简体" w:eastAsia="方正仿宋简体"/>
                <w:sz w:val="24"/>
              </w:rPr>
              <w:t>1.0212</w:t>
            </w:r>
          </w:p>
        </w:tc>
        <w:tc>
          <w:tcPr>
            <w:tcW w:w="1394" w:type="dxa"/>
            <w:vMerge w:val="continue"/>
            <w:vAlign w:val="center"/>
            <w:vAlign w:val="center"/>
          </w:tcPr>
          <w:p>
            <w:pPr>
              <w:spacing w:beforeLines="20" w:afterLines="20"/>
              <w:jc w:val="center"/>
              <w:textAlignment w:val="center"/>
              <w:rPr>
                <w:rFonts w:ascii="方正仿宋简体" w:eastAsia="方正仿宋简体"/>
                <w:sz w:val="24"/>
                <w:szCs w:val="24"/>
                <w:shd w:val="clear" w:color="auto" w:fill="FFFFFF"/>
              </w:rPr>
            </w:pPr>
          </w:p>
        </w:tc>
      </w:tr>
      <w:tr>
        <w:trPr>
          <w:jc w:val="center"/>
        </w:trPr>
        <w:tc>
          <w:tcPr>
            <w:tcW w:w="1348" w:type="dxa"/>
            <w:vAlign w:val="center"/>
            <w:vAlign w:val="center"/>
          </w:tcPr>
          <w:p>
            <w:pPr>
              <w:spacing w:beforeLines="20" w:afterLines="20"/>
              <w:jc w:val="center"/>
              <w:textAlignment w:val="center"/>
              <w:rPr>
                <w:rFonts w:ascii="方正仿宋简体" w:eastAsia="方正仿宋简体"/>
                <w:sz w:val="24"/>
                <w:szCs w:val="24"/>
                <w:shd w:val="clear" w:color="auto" w:fill="FFFFFF"/>
              </w:rPr>
            </w:pPr>
            <w:r>
              <w:rPr>
                <w:rFonts w:ascii="方正仿宋简体" w:hAnsi="方正仿宋简体" w:cs="方正仿宋简体" w:eastAsia="方正仿宋简体"/>
                <w:sz w:val="24"/>
              </w:rPr>
              <w:t>Y35241</w:t>
            </w:r>
          </w:p>
        </w:tc>
        <w:tc>
          <w:tcPr>
            <w:tcW w:w="2291" w:type="dxa"/>
            <w:vAlign w:val="center"/>
            <w:vAlign w:val="center"/>
          </w:tcPr>
          <w:p>
            <w:pPr>
              <w:spacing w:beforeLines="20" w:afterLines="20"/>
              <w:jc w:val="center"/>
              <w:textAlignment w:val="center"/>
              <w:rPr>
                <w:rFonts w:ascii="方正仿宋简体" w:eastAsia="方正仿宋简体"/>
                <w:sz w:val="24"/>
                <w:szCs w:val="24"/>
                <w:shd w:val="clear" w:color="auto" w:fill="FFFFFF"/>
              </w:rPr>
            </w:pPr>
            <w:r>
              <w:rPr>
                <w:rFonts w:ascii="方正仿宋简体" w:hAnsi="方正仿宋简体" w:cs="方正仿宋简体" w:eastAsia="方正仿宋简体"/>
                <w:sz w:val="24"/>
              </w:rPr>
              <w:t>70,818,418.69</w:t>
            </w:r>
          </w:p>
        </w:tc>
        <w:tc>
          <w:tcPr>
            <w:tcW w:w="1888" w:type="dxa"/>
            <w:vAlign w:val="center"/>
            <w:vAlign w:val="center"/>
          </w:tcPr>
          <w:p>
            <w:pPr>
              <w:spacing w:beforeLines="20" w:afterLines="20"/>
              <w:jc w:val="center"/>
              <w:textAlignment w:val="center"/>
              <w:rPr>
                <w:rFonts w:ascii="方正仿宋简体" w:eastAsia="方正仿宋简体"/>
                <w:sz w:val="24"/>
                <w:szCs w:val="24"/>
                <w:shd w:val="clear" w:color="auto" w:fill="FFFFFF"/>
              </w:rPr>
            </w:pPr>
            <w:r>
              <w:rPr>
                <w:rFonts w:ascii="方正仿宋简体" w:hAnsi="方正仿宋简体" w:cs="方正仿宋简体" w:eastAsia="方正仿宋简体"/>
                <w:sz w:val="24"/>
              </w:rPr>
              <w:t>1.0200</w:t>
            </w:r>
          </w:p>
        </w:tc>
        <w:tc>
          <w:tcPr>
            <w:tcW w:w="1981" w:type="dxa"/>
            <w:vAlign w:val="center"/>
            <w:vAlign w:val="center"/>
          </w:tcPr>
          <w:p>
            <w:pPr>
              <w:spacing w:beforeLines="20" w:afterLines="20"/>
              <w:jc w:val="center"/>
              <w:textAlignment w:val="center"/>
              <w:rPr>
                <w:rFonts w:ascii="方正仿宋简体" w:eastAsia="方正仿宋简体"/>
                <w:sz w:val="24"/>
                <w:szCs w:val="24"/>
                <w:shd w:val="clear" w:color="auto" w:fill="FFFFFF"/>
              </w:rPr>
            </w:pPr>
            <w:r>
              <w:rPr>
                <w:rFonts w:ascii="方正仿宋简体" w:hAnsi="方正仿宋简体" w:cs="方正仿宋简体" w:eastAsia="方正仿宋简体"/>
                <w:sz w:val="24"/>
              </w:rPr>
              <w:t>1.0200</w:t>
            </w:r>
          </w:p>
        </w:tc>
        <w:tc>
          <w:tcPr>
            <w:tcW w:w="1394" w:type="dxa"/>
            <w:vMerge w:val="continue"/>
            <w:vAlign w:val="center"/>
            <w:vAlign w:val="center"/>
          </w:tcPr>
          <w:p>
            <w:pPr>
              <w:spacing w:beforeLines="20" w:afterLines="20"/>
              <w:jc w:val="center"/>
              <w:textAlignment w:val="center"/>
              <w:rPr>
                <w:rFonts w:ascii="方正仿宋简体" w:eastAsia="方正仿宋简体"/>
                <w:sz w:val="24"/>
                <w:szCs w:val="24"/>
                <w:shd w:val="clear" w:color="auto" w:fill="FFFFFF"/>
              </w:rPr>
            </w:pPr>
          </w:p>
        </w:tc>
      </w:tr>
      <w:tr>
        <w:trPr>
          <w:jc w:val="center"/>
        </w:trPr>
        <w:tc>
          <w:tcPr>
            <w:tcW w:w="1348" w:type="dxa"/>
            <w:vAlign w:val="center"/>
            <w:vAlign w:val="center"/>
          </w:tcPr>
          <w:p>
            <w:pPr>
              <w:spacing w:beforeLines="20" w:afterLines="20"/>
              <w:jc w:val="center"/>
              <w:textAlignment w:val="center"/>
              <w:rPr>
                <w:rFonts w:ascii="方正仿宋简体" w:eastAsia="方正仿宋简体"/>
                <w:sz w:val="24"/>
                <w:szCs w:val="24"/>
                <w:shd w:val="clear" w:color="auto" w:fill="FFFFFF"/>
              </w:rPr>
            </w:pPr>
            <w:r>
              <w:rPr>
                <w:rFonts w:ascii="方正仿宋简体" w:hAnsi="方正仿宋简体" w:cs="方正仿宋简体" w:eastAsia="方正仿宋简体"/>
                <w:sz w:val="24"/>
              </w:rPr>
              <w:t>Y36241</w:t>
            </w:r>
          </w:p>
        </w:tc>
        <w:tc>
          <w:tcPr>
            <w:tcW w:w="2291" w:type="dxa"/>
            <w:vAlign w:val="center"/>
            <w:vAlign w:val="center"/>
          </w:tcPr>
          <w:p>
            <w:pPr>
              <w:spacing w:beforeLines="20" w:afterLines="20"/>
              <w:jc w:val="center"/>
              <w:textAlignment w:val="center"/>
              <w:rPr>
                <w:rFonts w:ascii="方正仿宋简体" w:eastAsia="方正仿宋简体"/>
                <w:sz w:val="24"/>
                <w:szCs w:val="24"/>
                <w:shd w:val="clear" w:color="auto" w:fill="FFFFFF"/>
              </w:rPr>
            </w:pPr>
            <w:r>
              <w:rPr>
                <w:rFonts w:ascii="方正仿宋简体" w:hAnsi="方正仿宋简体" w:cs="方正仿宋简体" w:eastAsia="方正仿宋简体"/>
                <w:sz w:val="24"/>
              </w:rPr>
              <w:t>18,843,562.62</w:t>
            </w:r>
          </w:p>
        </w:tc>
        <w:tc>
          <w:tcPr>
            <w:tcW w:w="1888" w:type="dxa"/>
            <w:vAlign w:val="center"/>
            <w:vAlign w:val="center"/>
          </w:tcPr>
          <w:p>
            <w:pPr>
              <w:spacing w:beforeLines="20" w:afterLines="20"/>
              <w:jc w:val="center"/>
              <w:textAlignment w:val="center"/>
              <w:rPr>
                <w:rFonts w:ascii="方正仿宋简体" w:eastAsia="方正仿宋简体"/>
                <w:sz w:val="24"/>
                <w:szCs w:val="24"/>
                <w:shd w:val="clear" w:color="auto" w:fill="FFFFFF"/>
              </w:rPr>
            </w:pPr>
            <w:r>
              <w:rPr>
                <w:rFonts w:ascii="方正仿宋简体" w:hAnsi="方正仿宋简体" w:cs="方正仿宋简体" w:eastAsia="方正仿宋简体"/>
                <w:sz w:val="24"/>
              </w:rPr>
              <w:t>1.0204</w:t>
            </w:r>
          </w:p>
        </w:tc>
        <w:tc>
          <w:tcPr>
            <w:tcW w:w="1981" w:type="dxa"/>
            <w:vAlign w:val="center"/>
            <w:vAlign w:val="center"/>
          </w:tcPr>
          <w:p>
            <w:pPr>
              <w:spacing w:beforeLines="20" w:afterLines="20"/>
              <w:jc w:val="center"/>
              <w:textAlignment w:val="center"/>
              <w:rPr>
                <w:rFonts w:ascii="方正仿宋简体" w:eastAsia="方正仿宋简体"/>
                <w:sz w:val="24"/>
                <w:szCs w:val="24"/>
                <w:shd w:val="clear" w:color="auto" w:fill="FFFFFF"/>
              </w:rPr>
            </w:pPr>
            <w:r>
              <w:rPr>
                <w:rFonts w:ascii="方正仿宋简体" w:hAnsi="方正仿宋简体" w:cs="方正仿宋简体" w:eastAsia="方正仿宋简体"/>
                <w:sz w:val="24"/>
              </w:rPr>
              <w:t>1.0204</w:t>
            </w:r>
          </w:p>
        </w:tc>
        <w:tc>
          <w:tcPr>
            <w:tcW w:w="1394" w:type="dxa"/>
            <w:vMerge w:val="continue"/>
            <w:vAlign w:val="center"/>
            <w:vAlign w:val="center"/>
          </w:tcPr>
          <w:p>
            <w:pPr>
              <w:spacing w:beforeLines="20" w:afterLines="20"/>
              <w:jc w:val="center"/>
              <w:textAlignment w:val="center"/>
              <w:rPr>
                <w:rFonts w:ascii="方正仿宋简体" w:eastAsia="方正仿宋简体"/>
                <w:sz w:val="24"/>
                <w:szCs w:val="24"/>
                <w:shd w:val="clear" w:color="auto" w:fill="FFFFFF"/>
              </w:rPr>
            </w:pPr>
          </w:p>
        </w:tc>
      </w:tr>
      <w:tr>
        <w:trPr>
          <w:jc w:val="center"/>
        </w:trPr>
        <w:tc>
          <w:tcPr>
            <w:tcW w:w="1348" w:type="dxa"/>
            <w:vAlign w:val="center"/>
            <w:vAlign w:val="center"/>
          </w:tcPr>
          <w:p>
            <w:pPr>
              <w:spacing w:beforeLines="20" w:afterLines="20"/>
              <w:jc w:val="center"/>
              <w:textAlignment w:val="center"/>
              <w:rPr>
                <w:rFonts w:ascii="方正仿宋简体" w:eastAsia="方正仿宋简体"/>
                <w:sz w:val="24"/>
                <w:szCs w:val="24"/>
                <w:shd w:val="clear" w:color="auto" w:fill="FFFFFF"/>
              </w:rPr>
            </w:pPr>
            <w:r>
              <w:rPr>
                <w:rFonts w:ascii="方正仿宋简体" w:hAnsi="方正仿宋简体" w:cs="方正仿宋简体" w:eastAsia="方正仿宋简体"/>
                <w:sz w:val="24"/>
              </w:rPr>
              <w:t>YB30241</w:t>
            </w:r>
          </w:p>
        </w:tc>
        <w:tc>
          <w:tcPr>
            <w:tcW w:w="2291" w:type="dxa"/>
            <w:vAlign w:val="center"/>
            <w:vAlign w:val="center"/>
          </w:tcPr>
          <w:p>
            <w:pPr>
              <w:spacing w:beforeLines="20" w:afterLines="20"/>
              <w:jc w:val="center"/>
              <w:textAlignment w:val="center"/>
              <w:rPr>
                <w:rFonts w:ascii="方正仿宋简体" w:eastAsia="方正仿宋简体"/>
                <w:sz w:val="24"/>
                <w:szCs w:val="24"/>
                <w:shd w:val="clear" w:color="auto" w:fill="FFFFFF"/>
              </w:rPr>
            </w:pPr>
            <w:r>
              <w:rPr>
                <w:rFonts w:ascii="方正仿宋简体" w:hAnsi="方正仿宋简体" w:cs="方正仿宋简体" w:eastAsia="方正仿宋简体"/>
                <w:sz w:val="24"/>
              </w:rPr>
              <w:t>22,408,070.39</w:t>
            </w:r>
          </w:p>
        </w:tc>
        <w:tc>
          <w:tcPr>
            <w:tcW w:w="1888" w:type="dxa"/>
            <w:vAlign w:val="center"/>
            <w:vAlign w:val="center"/>
          </w:tcPr>
          <w:p>
            <w:pPr>
              <w:spacing w:beforeLines="20" w:afterLines="20"/>
              <w:jc w:val="center"/>
              <w:textAlignment w:val="center"/>
              <w:rPr>
                <w:rFonts w:ascii="方正仿宋简体" w:eastAsia="方正仿宋简体"/>
                <w:sz w:val="24"/>
                <w:szCs w:val="24"/>
                <w:shd w:val="clear" w:color="auto" w:fill="FFFFFF"/>
              </w:rPr>
            </w:pPr>
            <w:r>
              <w:rPr>
                <w:rFonts w:ascii="方正仿宋简体" w:hAnsi="方正仿宋简体" w:cs="方正仿宋简体" w:eastAsia="方正仿宋简体"/>
                <w:sz w:val="24"/>
              </w:rPr>
              <w:t>1.0215</w:t>
            </w:r>
          </w:p>
        </w:tc>
        <w:tc>
          <w:tcPr>
            <w:tcW w:w="1981" w:type="dxa"/>
            <w:vAlign w:val="center"/>
            <w:vAlign w:val="center"/>
          </w:tcPr>
          <w:p>
            <w:pPr>
              <w:spacing w:beforeLines="20" w:afterLines="20"/>
              <w:jc w:val="center"/>
              <w:textAlignment w:val="center"/>
              <w:rPr>
                <w:rFonts w:ascii="方正仿宋简体" w:eastAsia="方正仿宋简体"/>
                <w:sz w:val="24"/>
                <w:szCs w:val="24"/>
                <w:shd w:val="clear" w:color="auto" w:fill="FFFFFF"/>
              </w:rPr>
            </w:pPr>
            <w:r>
              <w:rPr>
                <w:rFonts w:ascii="方正仿宋简体" w:hAnsi="方正仿宋简体" w:cs="方正仿宋简体" w:eastAsia="方正仿宋简体"/>
                <w:sz w:val="24"/>
              </w:rPr>
              <w:t>1.0215</w:t>
            </w:r>
          </w:p>
        </w:tc>
        <w:tc>
          <w:tcPr>
            <w:tcW w:w="1394" w:type="dxa"/>
            <w:vMerge w:val="continue"/>
            <w:vAlign w:val="center"/>
            <w:vAlign w:val="center"/>
          </w:tcPr>
          <w:p>
            <w:pPr>
              <w:spacing w:beforeLines="20" w:afterLines="20"/>
              <w:jc w:val="center"/>
              <w:textAlignment w:val="center"/>
              <w:rPr>
                <w:rFonts w:ascii="方正仿宋简体" w:eastAsia="方正仿宋简体"/>
                <w:sz w:val="24"/>
                <w:szCs w:val="24"/>
                <w:shd w:val="clear" w:color="auto" w:fill="FFFFFF"/>
              </w:rPr>
            </w:pPr>
          </w:p>
        </w:tc>
      </w:tr>
    </w:tbl>
    <w:p w:rsidR="00EB0DA3" w:rsidRDefault="00A65C20" w:rsidP="00823B75">
      <w:pPr>
        <w:spacing w:before="240" w:afterLines="30" w:line="360" w:lineRule="auto"/>
        <w:rPr>
          <w:rFonts w:ascii="方正仿宋简体" w:eastAsia="方正仿宋简体"/>
          <w:sz w:val="24"/>
          <w:szCs w:val="24"/>
        </w:rPr>
      </w:pPr>
      <w:r>
        <w:rPr>
          <w:rFonts w:ascii="方正仿宋简体" w:eastAsia="方正仿宋简体" w:hint="eastAsia"/>
          <w:sz w:val="24"/>
          <w:szCs w:val="24"/>
        </w:rPr>
        <w:lastRenderedPageBreak/>
        <w:t>注：产品净值可能存在未扣除管理人及投资合作机构业绩报酬、赎回费等费用（如有）的情况，实际收益以兑付为准。</w:t>
      </w:r>
    </w:p>
    <w:p w:rsidR="00EB0DA3" w:rsidRDefault="00EB0DA3" w:rsidP="00823B75">
      <w:pPr>
        <w:spacing w:before="240" w:afterLines="30" w:line="360" w:lineRule="auto"/>
        <w:rPr>
          <w:rFonts w:ascii="方正仿宋简体" w:eastAsia="方正仿宋简体" w:hAnsi="宋体" w:cs="宋体"/>
          <w:kern w:val="0"/>
          <w:sz w:val="24"/>
          <w:szCs w:val="24"/>
        </w:rPr>
      </w:pPr>
    </w:p>
    <w:p w:rsidR="00EB0DA3" w:rsidRDefault="00A65C20" w:rsidP="00823B75">
      <w:pPr>
        <w:spacing w:before="240" w:afterLines="30" w:line="360" w:lineRule="auto"/>
        <w:jc w:val="center"/>
        <w:rPr>
          <w:rFonts w:ascii="方正仿宋简体" w:eastAsia="方正仿宋简体"/>
          <w:b/>
          <w:sz w:val="24"/>
          <w:szCs w:val="24"/>
        </w:rPr>
      </w:pPr>
      <w:r>
        <w:rPr>
          <w:rFonts w:ascii="方正仿宋简体" w:eastAsia="方正仿宋简体" w:hAnsi="Calibri" w:hint="eastAsia"/>
          <w:b/>
          <w:sz w:val="24"/>
          <w:szCs w:val="24"/>
        </w:rPr>
        <w:t>§</w:t>
      </w:r>
      <w:r>
        <w:rPr>
          <w:rFonts w:ascii="方正仿宋简体" w:eastAsia="方正仿宋简体" w:hAnsi="Calibri" w:hint="eastAsia"/>
          <w:b/>
          <w:sz w:val="24"/>
          <w:szCs w:val="24"/>
        </w:rPr>
        <w:t xml:space="preserve">3  </w:t>
      </w:r>
      <w:r>
        <w:rPr>
          <w:rFonts w:ascii="方正仿宋简体" w:eastAsia="方正仿宋简体" w:hAnsi="Calibri" w:hint="eastAsia"/>
          <w:b/>
          <w:sz w:val="24"/>
          <w:szCs w:val="24"/>
        </w:rPr>
        <w:t>管理人报告</w:t>
      </w:r>
    </w:p>
    <w:p w:rsidR="00EB0DA3" w:rsidRDefault="00A65C20" w:rsidP="00823B75">
      <w:pPr>
        <w:spacing w:before="240" w:afterLines="30" w:line="360" w:lineRule="auto"/>
        <w:rPr>
          <w:rFonts w:ascii="方正仿宋简体" w:eastAsia="方正仿宋简体"/>
          <w:b/>
          <w:sz w:val="24"/>
          <w:szCs w:val="24"/>
        </w:rPr>
      </w:pPr>
      <w:r>
        <w:rPr>
          <w:rFonts w:ascii="方正仿宋简体" w:eastAsia="方正仿宋简体" w:hint="eastAsia"/>
          <w:b/>
          <w:sz w:val="24"/>
          <w:szCs w:val="24"/>
        </w:rPr>
        <w:t xml:space="preserve">3.1 </w:t>
      </w:r>
      <w:r>
        <w:rPr>
          <w:rFonts w:ascii="方正仿宋简体" w:eastAsia="方正仿宋简体" w:hint="eastAsia"/>
          <w:b/>
          <w:sz w:val="24"/>
          <w:szCs w:val="24"/>
        </w:rPr>
        <w:t>报告期内产品的投资策略和运作分析</w:t>
      </w:r>
    </w:p>
    <w:p w:rsidR="00EB0DA3" w:rsidRDefault="00A65C20" w:rsidP="00823B75">
      <w:pPr>
        <w:spacing w:before="240" w:afterLines="30" w:line="360" w:lineRule="auto"/>
        <w:rPr>
          <w:rFonts w:ascii="方正仿宋简体" w:eastAsia="方正仿宋简体"/>
          <w:sz w:val="24"/>
          <w:szCs w:val="24"/>
        </w:rPr>
      </w:pPr>
      <w:r>
        <w:rPr>
          <w:rFonts w:ascii="方正仿宋简体" w:eastAsia="方正仿宋简体" w:hint="eastAsia"/>
          <w:sz w:val="24"/>
          <w:szCs w:val="24"/>
        </w:rPr>
        <w:t>  2026年二季度债市整体呈震荡走强格局，长短端收益率同步下行，信用利差普遍收窄。经济基本面呈现"K型分化"特征，生产强、需求弱并存，二季度GDP增速回落至4.5%附近，内需修复仍偏温和，基本面为债市提供核心支撑。货币政策维持适度宽松基调，4-5月资金极度宽松推动短端收益率大幅下行，6月资金面回归均衡宽松、隔夜利率一度上行至政策利率附近，但陆家嘴论坛释放利率走廊收窄信号重新提振市场信心。机构配置方面，高息存款到期高峰推动"资产荒"成为市场主线，近三分之二信用债收益率已降至1.8%以内。市场表现上，1年期国债收益率下行12BP至1.10%附近，10年期国债下行9BP、季末在1.70%-1.75%区间震荡，30年期国债下行13BP，信用利差压缩至历史低位。</w:t>
        <w:br w:type="textWrapping" w:clear="all"/>
      </w:r>
      <w:r>
        <w:rPr>
          <w:rFonts w:ascii="方正仿宋简体" w:eastAsia="方正仿宋简体" w:hint="eastAsia"/>
          <w:sz w:val="24"/>
          <w:szCs w:val="24"/>
        </w:rPr>
        <w:t>  展望三季度，债市大概率维持震荡偏强格局，利率中枢有望小幅下移但空间有限。基本面方面，经济K型分化延续，传统经济融资需求走弱加剧资产缺口，货币政策宽松取向不变，央行接受利率有克制地平稳下行.计10年期国债运行区间在1.60%-1.80%,策略上保持多头思维，短端品种确定性较强仍相对占优，组合久期阶段性保持中性偏高以捕捉利率下行机会，在震荡调整中把握逢高配置窗口。</w:t>
        <w:br w:type="textWrapping" w:clear="all"/>
      </w:r>
      <w:r>
        <w:rPr>
          <w:rFonts w:ascii="方正仿宋简体" w:eastAsia="方正仿宋简体" w:hint="eastAsia"/>
          <w:sz w:val="24"/>
          <w:szCs w:val="24"/>
        </w:rPr>
        <w:t>  操作方面，坚持稳健运作的投资理念，对于利差保护较足的信用资产积极配置，同时关注交易活跃品种的波段机会，根据对后市的研判灵活摆布资产久期与杠杆水平，获取稳健的投资回报。</w:t>
      </w:r>
      <w:r>
        <w:rPr>
          <w:rFonts w:ascii="方正仿宋简体" w:eastAsia="方正仿宋简体" w:hint="eastAsia"/>
          <w:sz w:val="24"/>
          <w:szCs w:val="24"/>
        </w:rPr>
        <w:t/>
      </w:r>
    </w:p>
    <w:p w:rsidR="00EB0DA3" w:rsidRDefault="00A65C20" w:rsidP="00823B75">
      <w:pPr>
        <w:spacing w:before="240" w:afterLines="30" w:line="360" w:lineRule="auto"/>
        <w:rPr>
          <w:rFonts w:ascii="方正仿宋简体" w:eastAsia="方正仿宋简体"/>
          <w:b/>
          <w:sz w:val="24"/>
          <w:szCs w:val="24"/>
        </w:rPr>
      </w:pPr>
      <w:r>
        <w:rPr>
          <w:rFonts w:ascii="方正仿宋简体" w:eastAsia="方正仿宋简体" w:hint="eastAsia"/>
          <w:b/>
          <w:sz w:val="24"/>
          <w:szCs w:val="24"/>
        </w:rPr>
        <w:t xml:space="preserve">3.2 </w:t>
      </w:r>
      <w:r>
        <w:rPr>
          <w:rFonts w:ascii="方正仿宋简体" w:eastAsia="方正仿宋简体" w:hint="eastAsia"/>
          <w:b/>
          <w:sz w:val="24"/>
          <w:szCs w:val="24"/>
        </w:rPr>
        <w:t>报告期内产品的流动性风险分析</w:t>
      </w:r>
    </w:p>
    <w:p w:rsidR="00EB0DA3" w:rsidRDefault="00A65C20" w:rsidP="00823B75">
      <w:pPr>
        <w:spacing w:before="240" w:afterLines="30" w:line="360" w:lineRule="auto"/>
        <w:rPr>
          <w:rFonts w:ascii="方正仿宋简体" w:eastAsia="方正仿宋简体"/>
          <w:sz w:val="24"/>
          <w:szCs w:val="24"/>
        </w:rPr>
      </w:pPr>
      <w:r>
        <w:rPr>
          <w:rFonts w:ascii="方正仿宋简体" w:eastAsia="方正仿宋简体" w:hint="eastAsia"/>
          <w:sz w:val="24"/>
          <w:szCs w:val="24"/>
        </w:rPr>
        <w:t>  本理财产品主要投向具有良好流动性的标准化债券资产和非标债权资产，其中非标债权资产的投资比例不超过说明书约定的比例上限，资产到期日不晚于本理财产品的到期日，流动性风险可控。</w:t>
      </w:r>
    </w:p>
    <w:p w:rsidR="00EB0DA3" w:rsidRDefault="00A65C20" w:rsidP="00823B75">
      <w:pPr>
        <w:spacing w:before="240" w:afterLines="30" w:line="360" w:lineRule="auto"/>
        <w:rPr>
          <w:rFonts w:ascii="方正仿宋简体" w:eastAsia="方正仿宋简体"/>
          <w:b/>
          <w:sz w:val="24"/>
          <w:szCs w:val="24"/>
        </w:rPr>
      </w:pPr>
      <w:r>
        <w:rPr>
          <w:rFonts w:ascii="方正仿宋简体" w:eastAsia="方正仿宋简体" w:hint="eastAsia"/>
          <w:b/>
          <w:sz w:val="24"/>
          <w:szCs w:val="24"/>
        </w:rPr>
        <w:t xml:space="preserve">3.3 </w:t>
      </w:r>
      <w:r>
        <w:rPr>
          <w:rFonts w:ascii="方正仿宋简体" w:eastAsia="方正仿宋简体" w:hint="eastAsia"/>
          <w:b/>
          <w:sz w:val="24"/>
          <w:szCs w:val="24"/>
        </w:rPr>
        <w:t>报告期内产品的业绩表现</w:t>
      </w:r>
    </w:p>
    <w:p w:rsidR="00EB0DA3" w:rsidRDefault="00A65C20" w:rsidP="00823B75">
      <w:pPr>
        <w:spacing w:before="240" w:afterLines="30" w:line="360" w:lineRule="auto"/>
        <w:ind w:firstLineChars="200" w:firstLine="480"/>
        <w:rPr>
          <w:rFonts w:ascii="方正仿宋简体" w:eastAsia="方正仿宋简体"/>
          <w:sz w:val="24"/>
          <w:szCs w:val="24"/>
        </w:rPr>
      </w:pPr>
      <w:r>
        <w:rPr>
          <w:rFonts w:ascii="方正仿宋简体" w:eastAsia="方正仿宋简体" w:hint="eastAsia"/>
          <w:sz w:val="24"/>
          <w:szCs w:val="24"/>
        </w:rPr>
        <w:t>截至报告期末，本产品</w:t>
      </w:r>
      <w:r>
        <w:rPr>
          <w:rFonts w:ascii="方正仿宋简体" w:eastAsia="方正仿宋简体" w:hint="eastAsia"/>
          <w:sz w:val="24"/>
          <w:szCs w:val="24"/>
        </w:rPr>
        <w:t>Y30241份额净值为1.0197元，Y31241份额净值为1.0204元，Y32241份额净值为1.0212元，Y35241份额净值为1.0200元，Y36241份额净值为1.0204元，YB30241份额净值为1.0215</w:t>
      </w:r>
      <w:r>
        <w:rPr>
          <w:rFonts w:ascii="方正仿宋简体" w:eastAsia="方正仿宋简体" w:hint="eastAsia"/>
          <w:sz w:val="24"/>
          <w:szCs w:val="24"/>
        </w:rPr>
        <w:t>元。</w:t>
      </w:r>
    </w:p>
    <w:p w:rsidR="00EB0DA3" w:rsidRDefault="00EB0DA3" w:rsidP="00823B75">
      <w:pPr>
        <w:spacing w:before="240" w:afterLines="30" w:line="360" w:lineRule="auto"/>
        <w:rPr>
          <w:rFonts w:ascii="方正仿宋简体" w:eastAsia="方正仿宋简体" w:hAnsi="宋体" w:cs="宋体"/>
          <w:kern w:val="0"/>
          <w:sz w:val="24"/>
          <w:szCs w:val="24"/>
        </w:rPr>
      </w:pPr>
    </w:p>
    <w:p w:rsidR="00EB0DA3" w:rsidRDefault="00A65C20" w:rsidP="00823B75">
      <w:pPr>
        <w:spacing w:before="240" w:afterLines="30" w:line="360" w:lineRule="auto"/>
        <w:jc w:val="center"/>
        <w:rPr>
          <w:rFonts w:ascii="方正仿宋简体" w:eastAsia="方正仿宋简体" w:hAnsi="Calibri"/>
          <w:b/>
          <w:sz w:val="24"/>
          <w:szCs w:val="24"/>
        </w:rPr>
      </w:pPr>
      <w:r>
        <w:rPr>
          <w:rFonts w:ascii="方正仿宋简体" w:eastAsia="方正仿宋简体" w:hAnsi="Calibri" w:hint="eastAsia"/>
          <w:b/>
          <w:sz w:val="24"/>
          <w:szCs w:val="24"/>
        </w:rPr>
        <w:t>§</w:t>
      </w:r>
      <w:r>
        <w:rPr>
          <w:rFonts w:ascii="方正仿宋简体" w:eastAsia="方正仿宋简体" w:hAnsi="Calibri" w:hint="eastAsia"/>
          <w:b/>
          <w:sz w:val="24"/>
          <w:szCs w:val="24"/>
        </w:rPr>
        <w:t xml:space="preserve">4  </w:t>
      </w:r>
      <w:r>
        <w:rPr>
          <w:rFonts w:ascii="方正仿宋简体" w:eastAsia="方正仿宋简体" w:hAnsi="Calibri" w:hint="eastAsia"/>
          <w:b/>
          <w:sz w:val="24"/>
          <w:szCs w:val="24"/>
        </w:rPr>
        <w:t>托管人报告</w:t>
      </w:r>
    </w:p>
    <w:p w:rsidR="00EB0DA3" w:rsidRDefault="00A65C20" w:rsidP="00823B75">
      <w:pPr>
        <w:spacing w:before="240" w:afterLines="30" w:line="360" w:lineRule="auto"/>
        <w:rPr>
          <w:rFonts w:ascii="方正仿宋简体" w:eastAsia="方正仿宋简体"/>
          <w:b/>
          <w:sz w:val="24"/>
          <w:szCs w:val="24"/>
        </w:rPr>
      </w:pPr>
      <w:r>
        <w:rPr>
          <w:rFonts w:ascii="方正仿宋简体" w:eastAsia="方正仿宋简体" w:hint="eastAsia"/>
          <w:b/>
          <w:sz w:val="24"/>
          <w:szCs w:val="24"/>
        </w:rPr>
        <w:t>4.1</w:t>
      </w:r>
      <w:r>
        <w:rPr>
          <w:rFonts w:ascii="方正仿宋简体" w:eastAsia="方正仿宋简体" w:hint="eastAsia"/>
          <w:b/>
          <w:sz w:val="24"/>
          <w:szCs w:val="24"/>
        </w:rPr>
        <w:t>报告期内托管人遵规守信情况声明</w:t>
      </w:r>
    </w:p>
    <w:p w:rsidR="00EB0DA3" w:rsidRDefault="00A65C20" w:rsidP="00823B75">
      <w:pPr>
        <w:spacing w:before="240" w:afterLines="30" w:line="360" w:lineRule="auto"/>
        <w:rPr>
          <w:rFonts w:ascii="方正仿宋简体" w:eastAsia="方正仿宋简体"/>
          <w:sz w:val="24"/>
          <w:szCs w:val="24"/>
        </w:rPr>
      </w:pPr>
      <w:r>
        <w:rPr>
          <w:rFonts w:ascii="方正仿宋简体" w:eastAsia="方正仿宋简体" w:hint="eastAsia"/>
          <w:sz w:val="24"/>
          <w:szCs w:val="24"/>
        </w:rPr>
        <w:t>  在托管本产品的过程中，本产品托管人南京银行股份有限公司严格遵守《商业银行理财子公司管理办法》相关法律法规的规定以及产品说明书的约定，对本产品管理人在报告期内产品的投资运作进行了认真、独立的会计核算和必要的投资监督，认真履行了托管人的义务，没有从事任何损害产品份额持有人利益的行为。</w:t>
      </w:r>
    </w:p>
    <w:p w:rsidR="00EB0DA3" w:rsidRDefault="00A65C20" w:rsidP="00823B75">
      <w:pPr>
        <w:spacing w:before="240" w:afterLines="30" w:line="360" w:lineRule="auto"/>
        <w:rPr>
          <w:rFonts w:ascii="方正仿宋简体" w:eastAsia="方正仿宋简体"/>
          <w:b/>
          <w:sz w:val="24"/>
          <w:szCs w:val="24"/>
        </w:rPr>
      </w:pPr>
      <w:r>
        <w:rPr>
          <w:rFonts w:ascii="方正仿宋简体" w:eastAsia="方正仿宋简体" w:hint="eastAsia"/>
          <w:b/>
          <w:sz w:val="24"/>
          <w:szCs w:val="24"/>
        </w:rPr>
        <w:t xml:space="preserve">4.2 </w:t>
      </w:r>
      <w:r>
        <w:rPr>
          <w:rFonts w:ascii="方正仿宋简体" w:eastAsia="方正仿宋简体" w:hint="eastAsia"/>
          <w:b/>
          <w:sz w:val="24"/>
          <w:szCs w:val="24"/>
        </w:rPr>
        <w:t>托管人对报告期内投资运作遵规守信、净值计算、利润分配等情况的说明</w:t>
      </w:r>
    </w:p>
    <w:p w:rsidR="00EB0DA3" w:rsidRDefault="00A65C20" w:rsidP="00823B75">
      <w:pPr>
        <w:spacing w:before="240" w:afterLines="30" w:line="360" w:lineRule="auto"/>
        <w:rPr>
          <w:rFonts w:ascii="方正仿宋简体" w:eastAsia="方正仿宋简体"/>
          <w:sz w:val="24"/>
          <w:szCs w:val="24"/>
        </w:rPr>
      </w:pPr>
      <w:r>
        <w:rPr>
          <w:rFonts w:ascii="方正仿宋简体" w:eastAsia="方正仿宋简体" w:hint="eastAsia"/>
          <w:sz w:val="24"/>
          <w:szCs w:val="24"/>
        </w:rPr>
        <w:t>  本托管人认为,管理人在本产品的投资运作、产品资产净值的计算、产品份额申购赎回价格的计算、产品费用开支及利润分配等问题上不存在损害产品份额持有人利益的行为；在报告期内，严格遵守了有关法律法规，在各重要方面的运作严格按照托管协议和理财产品说明书的规定进行。</w:t>
      </w:r>
    </w:p>
    <w:p w:rsidR="00EB0DA3" w:rsidRDefault="00A65C20" w:rsidP="00823B75">
      <w:pPr>
        <w:spacing w:before="240" w:afterLines="30" w:line="360" w:lineRule="auto"/>
        <w:rPr>
          <w:rFonts w:ascii="方正仿宋简体" w:eastAsia="方正仿宋简体"/>
          <w:b/>
          <w:sz w:val="24"/>
          <w:szCs w:val="24"/>
        </w:rPr>
      </w:pPr>
      <w:r>
        <w:rPr>
          <w:rFonts w:ascii="方正仿宋简体" w:eastAsia="方正仿宋简体" w:hint="eastAsia"/>
          <w:b/>
          <w:sz w:val="24"/>
          <w:szCs w:val="24"/>
        </w:rPr>
        <w:t xml:space="preserve">4.3 </w:t>
      </w:r>
      <w:r>
        <w:rPr>
          <w:rFonts w:ascii="方正仿宋简体" w:eastAsia="方正仿宋简体" w:hint="eastAsia"/>
          <w:b/>
          <w:sz w:val="24"/>
          <w:szCs w:val="24"/>
        </w:rPr>
        <w:t>托管人对本报告期内报告中财务信息等内容的真实、准确和完整发表意见</w:t>
      </w:r>
    </w:p>
    <w:p w:rsidR="00EB0DA3" w:rsidRDefault="00A65C20" w:rsidP="00823B75">
      <w:pPr>
        <w:spacing w:before="240" w:afterLines="30" w:line="360" w:lineRule="auto"/>
        <w:rPr>
          <w:rFonts w:ascii="方正仿宋简体" w:eastAsia="方正仿宋简体"/>
          <w:sz w:val="24"/>
          <w:szCs w:val="24"/>
        </w:rPr>
      </w:pPr>
      <w:r>
        <w:rPr>
          <w:rFonts w:ascii="方正仿宋简体" w:eastAsia="方正仿宋简体" w:hint="eastAsia"/>
          <w:sz w:val="24"/>
          <w:szCs w:val="24"/>
        </w:rPr>
        <w:lastRenderedPageBreak/>
        <w:t>  本托管人认为，管理人的信息披露事务符合《商业银行理财子公司管理办法》及其他相关法律法规的规定，产品管理人所编制和披露的本产品报告中的财务指标、净值表现等信息真实、准确、完整，未发现有损害产品持有人利益的行为。</w:t>
      </w:r>
    </w:p>
    <w:p w:rsidR="00EB0DA3" w:rsidRDefault="00EB0DA3" w:rsidP="00823B75">
      <w:pPr>
        <w:spacing w:before="240" w:afterLines="30" w:line="360" w:lineRule="auto"/>
        <w:rPr>
          <w:rFonts w:ascii="方正仿宋简体" w:eastAsia="方正仿宋简体"/>
          <w:sz w:val="24"/>
          <w:szCs w:val="24"/>
        </w:rPr>
      </w:pPr>
    </w:p>
    <w:p w:rsidR="00EB0DA3" w:rsidRDefault="00A65C20" w:rsidP="00823B75">
      <w:pPr>
        <w:spacing w:before="240" w:afterLines="30" w:line="360" w:lineRule="auto"/>
        <w:jc w:val="center"/>
        <w:rPr>
          <w:rFonts w:ascii="方正仿宋简体" w:eastAsia="方正仿宋简体"/>
          <w:b/>
          <w:sz w:val="24"/>
          <w:szCs w:val="24"/>
        </w:rPr>
      </w:pPr>
      <w:r>
        <w:rPr>
          <w:rFonts w:ascii="方正仿宋简体" w:eastAsia="方正仿宋简体" w:hAnsi="Calibri" w:hint="eastAsia"/>
          <w:b/>
          <w:sz w:val="24"/>
          <w:szCs w:val="24"/>
        </w:rPr>
        <w:t>§</w:t>
      </w:r>
      <w:r>
        <w:rPr>
          <w:rFonts w:ascii="方正仿宋简体" w:eastAsia="方正仿宋简体" w:hAnsi="Calibri" w:hint="eastAsia"/>
          <w:b/>
          <w:sz w:val="24"/>
          <w:szCs w:val="24"/>
        </w:rPr>
        <w:t xml:space="preserve">5  </w:t>
      </w:r>
      <w:r>
        <w:rPr>
          <w:rFonts w:ascii="方正仿宋简体" w:eastAsia="方正仿宋简体" w:hAnsi="Calibri" w:hint="eastAsia"/>
          <w:b/>
          <w:sz w:val="24"/>
          <w:szCs w:val="24"/>
        </w:rPr>
        <w:t>投资组合报告</w:t>
      </w:r>
    </w:p>
    <w:p w:rsidR="00EB0DA3" w:rsidRDefault="00A65C20" w:rsidP="00823B75">
      <w:pPr>
        <w:spacing w:before="240" w:afterLines="30" w:line="360" w:lineRule="auto"/>
        <w:rPr>
          <w:rFonts w:ascii="方正仿宋简体" w:eastAsia="方正仿宋简体"/>
          <w:b/>
          <w:sz w:val="24"/>
          <w:szCs w:val="24"/>
        </w:rPr>
      </w:pPr>
      <w:r>
        <w:rPr>
          <w:rFonts w:ascii="方正仿宋简体" w:eastAsia="方正仿宋简体" w:hint="eastAsia"/>
          <w:b/>
          <w:sz w:val="24"/>
          <w:szCs w:val="24"/>
        </w:rPr>
        <w:t xml:space="preserve">5.1 </w:t>
      </w:r>
      <w:r>
        <w:rPr>
          <w:rFonts w:ascii="方正仿宋简体" w:eastAsia="方正仿宋简体" w:hint="eastAsia"/>
          <w:b/>
          <w:sz w:val="24"/>
          <w:szCs w:val="24"/>
        </w:rPr>
        <w:t>报告期末产品资产组合情况</w:t>
      </w:r>
    </w:p>
    <w:tbl>
      <w:tblPr>
        <w:tblpPr w:leftFromText="180" w:rightFromText="180" w:vertAnchor="text" w:tblpXSpec="center" w:tblpY="1"/>
        <w:tblOverlap w:val="never"/>
        <w:tblW w:w="8902"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Borders>
          <w:top w:val="single" w:sz="1" w:color="000000"/>
          <w:left w:val="single" w:sz="1" w:color="000000"/>
          <w:bottom w:val="single" w:sz="1" w:color="000000"/>
          <w:right w:val="single" w:sz="1" w:color="000000"/>
        </w:tblBorders>
        <w:tblLayout w:type="fixed"/>
        <w:tblLook w:val="04A0"/>
      </w:tblPr>
      <w:tblGrid>
        <w:gridCol w:w="745"/>
        <w:gridCol w:w="1861"/>
        <w:gridCol w:w="3004"/>
        <w:gridCol w:w="3292"/>
      </w:tblGrid>
      <w:tr w:rsidR="00EB0DA3">
        <w:trPr>
          <w:trHeight w:val="584"/>
          <w:jc w:val="center"/>
        </w:trPr>
        <w:tc>
          <w:tcPr>
            <w:tcW w:w="745" w:type="dxa"/>
            <w:vAlign w:val="bottom"/>
          </w:tcPr>
          <w:p w:rsidR="00EB0DA3" w:rsidRDefault="00A65C20" w:rsidP="00823B75">
            <w:pPr>
              <w:spacing w:beforeLines="20" w:afterLines="20"/>
              <w:jc w:val="center"/>
              <w:rPr>
                <w:rFonts w:ascii="方正仿宋简体" w:eastAsia="方正仿宋简体" w:hAnsiTheme="minorEastAsia"/>
                <w:sz w:val="24"/>
                <w:szCs w:val="24"/>
              </w:rPr>
            </w:pPr>
            <w:r>
              <w:rPr>
                <w:rFonts w:ascii="方正仿宋简体" w:eastAsia="方正仿宋简体" w:hAnsiTheme="minorEastAsia" w:hint="eastAsia"/>
                <w:sz w:val="24"/>
                <w:szCs w:val="24"/>
              </w:rPr>
              <w:t>序号</w:t>
            </w:r>
          </w:p>
        </w:tc>
        <w:tc>
          <w:tcPr>
            <w:tcW w:w="1861" w:type="dxa"/>
            <w:vAlign w:val="bottom"/>
          </w:tcPr>
          <w:p w:rsidR="00EB0DA3" w:rsidRDefault="00A65C20" w:rsidP="00823B75">
            <w:pPr>
              <w:spacing w:beforeLines="20" w:afterLines="20"/>
              <w:jc w:val="center"/>
              <w:rPr>
                <w:rFonts w:ascii="方正仿宋简体" w:eastAsia="方正仿宋简体" w:hAnsiTheme="minorEastAsia"/>
                <w:sz w:val="24"/>
                <w:szCs w:val="24"/>
              </w:rPr>
            </w:pPr>
            <w:r>
              <w:rPr>
                <w:rFonts w:ascii="方正仿宋简体" w:eastAsia="方正仿宋简体" w:hAnsiTheme="minorEastAsia" w:hint="eastAsia"/>
                <w:sz w:val="24"/>
                <w:szCs w:val="24"/>
              </w:rPr>
              <w:t>资产类别</w:t>
            </w:r>
          </w:p>
        </w:tc>
        <w:tc>
          <w:tcPr>
            <w:tcW w:w="3004" w:type="dxa"/>
            <w:vAlign w:val="center"/>
          </w:tcPr>
          <w:p w:rsidR="00EB0DA3" w:rsidRDefault="00A65C20" w:rsidP="00823B75">
            <w:pPr>
              <w:spacing w:beforeLines="20" w:afterLines="20"/>
              <w:jc w:val="center"/>
              <w:rPr>
                <w:rFonts w:ascii="方正仿宋简体" w:eastAsia="方正仿宋简体" w:hAnsiTheme="minorEastAsia"/>
                <w:sz w:val="24"/>
                <w:szCs w:val="24"/>
              </w:rPr>
            </w:pPr>
            <w:r>
              <w:rPr>
                <w:rFonts w:ascii="方正仿宋简体" w:eastAsia="方正仿宋简体" w:hAnsiTheme="minorEastAsia" w:hint="eastAsia"/>
                <w:sz w:val="24"/>
                <w:szCs w:val="24"/>
              </w:rPr>
              <w:t>穿透前占总资产比例</w:t>
            </w:r>
          </w:p>
        </w:tc>
        <w:tc>
          <w:tcPr>
            <w:tcW w:w="3292" w:type="dxa"/>
            <w:vAlign w:val="center"/>
          </w:tcPr>
          <w:p w:rsidR="00EB0DA3" w:rsidRDefault="00A65C20" w:rsidP="00823B75">
            <w:pPr>
              <w:spacing w:beforeLines="20" w:afterLines="20"/>
              <w:jc w:val="center"/>
              <w:rPr>
                <w:rFonts w:ascii="方正仿宋简体" w:eastAsia="方正仿宋简体" w:hAnsiTheme="minorEastAsia"/>
                <w:sz w:val="24"/>
                <w:szCs w:val="24"/>
              </w:rPr>
            </w:pPr>
            <w:r>
              <w:rPr>
                <w:rFonts w:ascii="方正仿宋简体" w:eastAsia="方正仿宋简体" w:hAnsiTheme="minorEastAsia" w:hint="eastAsia"/>
                <w:sz w:val="24"/>
                <w:szCs w:val="24"/>
              </w:rPr>
              <w:t>穿透后占总资产比例</w:t>
            </w:r>
          </w:p>
        </w:tc>
      </w:tr>
      <w:tr w:rsidR="00EB0DA3">
        <w:trPr>
          <w:trHeight w:val="584"/>
          <w:jc w:val="center"/>
        </w:trPr>
        <w:tc>
          <w:tcPr>
            <w:tcW w:w="745" w:type="dxa"/>
            <w:vAlign w:val="bottom"/>
          </w:tcPr>
          <w:p w:rsidR="00EB0DA3" w:rsidRDefault="00A65C20" w:rsidP="00823B75">
            <w:pPr>
              <w:spacing w:beforeLines="20" w:afterLines="20"/>
              <w:jc w:val="center"/>
              <w:rPr>
                <w:rFonts w:ascii="方正仿宋简体" w:eastAsia="方正仿宋简体" w:hAnsiTheme="minorEastAsia"/>
                <w:sz w:val="24"/>
                <w:szCs w:val="24"/>
              </w:rPr>
            </w:pPr>
            <w:r>
              <w:rPr>
                <w:rFonts w:ascii="方正仿宋简体" w:eastAsia="方正仿宋简体" w:hAnsiTheme="minorEastAsia" w:hint="eastAsia"/>
                <w:sz w:val="24"/>
                <w:szCs w:val="24"/>
              </w:rPr>
              <w:t>1</w:t>
            </w:r>
          </w:p>
        </w:tc>
        <w:tc>
          <w:tcPr>
            <w:tcW w:w="1861" w:type="dxa"/>
            <w:vAlign w:val="bottom"/>
          </w:tcPr>
          <w:p w:rsidR="00EB0DA3" w:rsidRDefault="00A65C20" w:rsidP="00823B75">
            <w:pPr>
              <w:spacing w:beforeLines="20" w:afterLines="20"/>
              <w:jc w:val="center"/>
              <w:rPr>
                <w:rFonts w:ascii="方正仿宋简体" w:eastAsia="方正仿宋简体" w:hAnsiTheme="minorEastAsia"/>
                <w:sz w:val="24"/>
                <w:szCs w:val="24"/>
              </w:rPr>
            </w:pPr>
            <w:r>
              <w:rPr>
                <w:rFonts w:ascii="方正仿宋简体" w:eastAsia="方正仿宋简体" w:hAnsiTheme="minorEastAsia" w:hint="eastAsia"/>
                <w:sz w:val="24"/>
                <w:szCs w:val="24"/>
              </w:rPr>
              <w:t>固定收益类</w:t>
            </w:r>
          </w:p>
        </w:tc>
        <w:tc>
          <w:tcPr>
            <w:tcW w:w="3004" w:type="dxa"/>
            <w:vAlign w:val="center"/>
          </w:tcPr>
          <w:p w:rsidR="00EB0DA3" w:rsidRDefault="00A65C20" w:rsidP="00823B75">
            <w:pPr>
              <w:spacing w:beforeLines="20" w:afterLines="20"/>
              <w:jc w:val="center"/>
              <w:rPr>
                <w:rFonts w:ascii="方正仿宋简体" w:eastAsia="方正仿宋简体" w:hAnsiTheme="minorEastAsia"/>
                <w:sz w:val="24"/>
                <w:szCs w:val="24"/>
              </w:rPr>
            </w:pPr>
            <w:r>
              <w:rPr>
                <w:rFonts w:ascii="方正仿宋简体" w:eastAsia="方正仿宋简体" w:hAnsiTheme="minorEastAsia" w:hint="eastAsia"/>
                <w:sz w:val="24"/>
                <w:szCs w:val="24"/>
              </w:rPr>
              <w:t>98.18</w:t>
            </w:r>
            <w:r>
              <w:rPr>
                <w:rFonts w:ascii="方正仿宋简体" w:eastAsia="方正仿宋简体" w:hAnsiTheme="minorEastAsia"/>
                <w:sz w:val="24"/>
                <w:szCs w:val="24"/>
              </w:rPr>
              <w:t>%</w:t>
            </w:r>
          </w:p>
        </w:tc>
        <w:tc>
          <w:tcPr>
            <w:tcW w:w="3292" w:type="dxa"/>
            <w:vAlign w:val="center"/>
          </w:tcPr>
          <w:p w:rsidR="00EB0DA3" w:rsidRDefault="00A65C20" w:rsidP="00823B75">
            <w:pPr>
              <w:spacing w:beforeLines="20" w:afterLines="20"/>
              <w:jc w:val="center"/>
              <w:rPr>
                <w:rFonts w:ascii="方正仿宋简体" w:eastAsia="方正仿宋简体" w:hAnsiTheme="minorEastAsia"/>
                <w:sz w:val="24"/>
                <w:szCs w:val="24"/>
              </w:rPr>
            </w:pPr>
            <w:r>
              <w:rPr>
                <w:rFonts w:ascii="方正仿宋简体" w:eastAsia="方正仿宋简体" w:hAnsiTheme="minorEastAsia" w:hint="eastAsia"/>
                <w:sz w:val="24"/>
                <w:szCs w:val="24"/>
              </w:rPr>
              <w:t>88.54</w:t>
            </w:r>
            <w:r>
              <w:rPr>
                <w:rFonts w:ascii="方正仿宋简体" w:eastAsia="方正仿宋简体" w:hAnsiTheme="minorEastAsia"/>
                <w:sz w:val="24"/>
                <w:szCs w:val="24"/>
              </w:rPr>
              <w:t>%</w:t>
            </w:r>
          </w:p>
        </w:tc>
      </w:tr>
      <w:tr w:rsidR="00EB0DA3">
        <w:trPr>
          <w:trHeight w:val="584"/>
          <w:jc w:val="center"/>
        </w:trPr>
        <w:tc>
          <w:tcPr>
            <w:tcW w:w="745" w:type="dxa"/>
            <w:vAlign w:val="bottom"/>
          </w:tcPr>
          <w:p w:rsidR="00EB0DA3" w:rsidRDefault="00A65C20" w:rsidP="00823B75">
            <w:pPr>
              <w:spacing w:beforeLines="20" w:afterLines="20"/>
              <w:jc w:val="center"/>
              <w:rPr>
                <w:rFonts w:ascii="方正仿宋简体" w:eastAsia="方正仿宋简体" w:hAnsiTheme="minorEastAsia"/>
                <w:sz w:val="24"/>
                <w:szCs w:val="24"/>
              </w:rPr>
            </w:pPr>
            <w:r>
              <w:rPr>
                <w:rFonts w:ascii="方正仿宋简体" w:eastAsia="方正仿宋简体" w:hAnsiTheme="minorEastAsia" w:hint="eastAsia"/>
                <w:sz w:val="24"/>
                <w:szCs w:val="24"/>
              </w:rPr>
              <w:t>2</w:t>
            </w:r>
          </w:p>
        </w:tc>
        <w:tc>
          <w:tcPr>
            <w:tcW w:w="1861" w:type="dxa"/>
            <w:vAlign w:val="bottom"/>
          </w:tcPr>
          <w:p w:rsidR="00EB0DA3" w:rsidRDefault="00A65C20" w:rsidP="00823B75">
            <w:pPr>
              <w:spacing w:beforeLines="20" w:afterLines="20"/>
              <w:jc w:val="center"/>
              <w:rPr>
                <w:rFonts w:ascii="方正仿宋简体" w:eastAsia="方正仿宋简体" w:hAnsiTheme="minorEastAsia"/>
                <w:sz w:val="24"/>
                <w:szCs w:val="24"/>
              </w:rPr>
            </w:pPr>
            <w:r>
              <w:rPr>
                <w:rFonts w:ascii="方正仿宋简体" w:eastAsia="方正仿宋简体" w:hAnsiTheme="minorEastAsia" w:hint="eastAsia"/>
                <w:sz w:val="24"/>
                <w:szCs w:val="24"/>
              </w:rPr>
              <w:t>权益类</w:t>
            </w:r>
          </w:p>
        </w:tc>
        <w:tc>
          <w:tcPr>
            <w:tcW w:w="3004" w:type="dxa"/>
            <w:vAlign w:val="center"/>
          </w:tcPr>
          <w:p w:rsidR="00EB0DA3" w:rsidRDefault="00A65C20" w:rsidP="00823B75">
            <w:pPr>
              <w:spacing w:beforeLines="20" w:afterLines="20"/>
              <w:jc w:val="center"/>
              <w:rPr>
                <w:rFonts w:ascii="方正仿宋简体" w:eastAsia="方正仿宋简体" w:hAnsiTheme="minorEastAsia"/>
                <w:sz w:val="24"/>
                <w:szCs w:val="24"/>
              </w:rPr>
            </w:pPr>
            <w:r>
              <w:rPr>
                <w:rFonts w:ascii="方正仿宋简体" w:eastAsia="方正仿宋简体" w:hAnsiTheme="minorEastAsia" w:hint="eastAsia"/>
                <w:sz w:val="24"/>
                <w:szCs w:val="24"/>
              </w:rPr>
              <w:t>0.00</w:t>
            </w:r>
            <w:r>
              <w:rPr>
                <w:rFonts w:ascii="方正仿宋简体" w:eastAsia="方正仿宋简体" w:hAnsiTheme="minorEastAsia"/>
                <w:sz w:val="24"/>
                <w:szCs w:val="24"/>
              </w:rPr>
              <w:t>%</w:t>
            </w:r>
          </w:p>
        </w:tc>
        <w:tc>
          <w:tcPr>
            <w:tcW w:w="3292" w:type="dxa"/>
            <w:vAlign w:val="center"/>
          </w:tcPr>
          <w:p w:rsidR="00EB0DA3" w:rsidRDefault="00A65C20" w:rsidP="00823B75">
            <w:pPr>
              <w:spacing w:beforeLines="20" w:afterLines="20"/>
              <w:jc w:val="center"/>
              <w:rPr>
                <w:rFonts w:ascii="方正仿宋简体" w:eastAsia="方正仿宋简体" w:hAnsiTheme="minorEastAsia"/>
                <w:sz w:val="24"/>
                <w:szCs w:val="24"/>
              </w:rPr>
            </w:pPr>
            <w:r>
              <w:rPr>
                <w:rFonts w:ascii="方正仿宋简体" w:eastAsia="方正仿宋简体" w:hAnsiTheme="minorEastAsia" w:hint="eastAsia"/>
                <w:sz w:val="24"/>
                <w:szCs w:val="24"/>
              </w:rPr>
              <w:t>11.46</w:t>
            </w:r>
            <w:r>
              <w:rPr>
                <w:rFonts w:ascii="方正仿宋简体" w:eastAsia="方正仿宋简体" w:hAnsiTheme="minorEastAsia"/>
                <w:sz w:val="24"/>
                <w:szCs w:val="24"/>
              </w:rPr>
              <w:t>%</w:t>
            </w:r>
          </w:p>
        </w:tc>
      </w:tr>
      <w:tr w:rsidR="00EB0DA3">
        <w:trPr>
          <w:jc w:val="center"/>
        </w:trPr>
        <w:tc>
          <w:tcPr>
            <w:tcW w:w="745" w:type="dxa"/>
            <w:vAlign w:val="bottom"/>
          </w:tcPr>
          <w:p w:rsidR="00EB0DA3" w:rsidRDefault="00A65C20" w:rsidP="00823B75">
            <w:pPr>
              <w:spacing w:beforeLines="20" w:afterLines="20"/>
              <w:jc w:val="center"/>
              <w:rPr>
                <w:rFonts w:ascii="方正仿宋简体" w:eastAsia="方正仿宋简体" w:hAnsiTheme="minorEastAsia"/>
                <w:sz w:val="24"/>
                <w:szCs w:val="24"/>
              </w:rPr>
            </w:pPr>
            <w:r>
              <w:rPr>
                <w:rFonts w:ascii="方正仿宋简体" w:eastAsia="方正仿宋简体" w:hAnsiTheme="minorEastAsia" w:hint="eastAsia"/>
                <w:sz w:val="24"/>
                <w:szCs w:val="24"/>
              </w:rPr>
              <w:t>3</w:t>
            </w:r>
          </w:p>
        </w:tc>
        <w:tc>
          <w:tcPr>
            <w:tcW w:w="1861" w:type="dxa"/>
            <w:vAlign w:val="bottom"/>
          </w:tcPr>
          <w:p w:rsidR="00EB0DA3" w:rsidRDefault="00A65C20" w:rsidP="00823B75">
            <w:pPr>
              <w:spacing w:beforeLines="20" w:afterLines="20"/>
              <w:jc w:val="center"/>
              <w:rPr>
                <w:rFonts w:ascii="方正仿宋简体" w:eastAsia="方正仿宋简体" w:hAnsiTheme="minorEastAsia"/>
                <w:sz w:val="24"/>
                <w:szCs w:val="24"/>
              </w:rPr>
            </w:pPr>
            <w:r>
              <w:rPr>
                <w:rFonts w:ascii="方正仿宋简体" w:eastAsia="方正仿宋简体" w:hAnsiTheme="minorEastAsia" w:hint="eastAsia"/>
                <w:sz w:val="24"/>
                <w:szCs w:val="24"/>
              </w:rPr>
              <w:t>商品及金融衍生品类</w:t>
            </w:r>
          </w:p>
        </w:tc>
        <w:tc>
          <w:tcPr>
            <w:tcW w:w="3004" w:type="dxa"/>
            <w:vAlign w:val="center"/>
          </w:tcPr>
          <w:p w:rsidR="00EB0DA3" w:rsidRDefault="00A65C20" w:rsidP="00823B75">
            <w:pPr>
              <w:spacing w:beforeLines="20" w:afterLines="20"/>
              <w:jc w:val="center"/>
              <w:rPr>
                <w:rFonts w:ascii="方正仿宋简体" w:eastAsia="方正仿宋简体" w:hAnsiTheme="minorEastAsia"/>
                <w:sz w:val="24"/>
                <w:szCs w:val="24"/>
              </w:rPr>
            </w:pPr>
            <w:r>
              <w:rPr>
                <w:rFonts w:ascii="方正仿宋简体" w:eastAsia="方正仿宋简体" w:hAnsiTheme="minorEastAsia" w:hint="eastAsia"/>
                <w:sz w:val="24"/>
                <w:szCs w:val="24"/>
              </w:rPr>
              <w:t>0.00</w:t>
            </w:r>
            <w:r>
              <w:rPr>
                <w:rFonts w:ascii="方正仿宋简体" w:eastAsia="方正仿宋简体" w:hAnsiTheme="minorEastAsia"/>
                <w:sz w:val="24"/>
                <w:szCs w:val="24"/>
              </w:rPr>
              <w:t>%</w:t>
            </w:r>
          </w:p>
        </w:tc>
        <w:tc>
          <w:tcPr>
            <w:tcW w:w="3292" w:type="dxa"/>
            <w:vAlign w:val="center"/>
          </w:tcPr>
          <w:p w:rsidR="00EB0DA3" w:rsidRDefault="00A65C20" w:rsidP="00823B75">
            <w:pPr>
              <w:spacing w:beforeLines="20" w:afterLines="20"/>
              <w:jc w:val="center"/>
              <w:rPr>
                <w:rFonts w:ascii="方正仿宋简体" w:eastAsia="方正仿宋简体" w:hAnsiTheme="minorEastAsia"/>
                <w:sz w:val="24"/>
                <w:szCs w:val="24"/>
              </w:rPr>
            </w:pPr>
            <w:r>
              <w:rPr>
                <w:rFonts w:ascii="方正仿宋简体" w:eastAsia="方正仿宋简体" w:hAnsiTheme="minorEastAsia" w:hint="eastAsia"/>
                <w:sz w:val="24"/>
                <w:szCs w:val="24"/>
              </w:rPr>
              <w:t>0.00</w:t>
            </w:r>
            <w:r>
              <w:rPr>
                <w:rFonts w:ascii="方正仿宋简体" w:eastAsia="方正仿宋简体" w:hAnsiTheme="minorEastAsia"/>
                <w:sz w:val="24"/>
                <w:szCs w:val="24"/>
              </w:rPr>
              <w:t>%</w:t>
            </w:r>
          </w:p>
        </w:tc>
      </w:tr>
      <w:tr w:rsidR="00EB0DA3">
        <w:trPr>
          <w:trHeight w:val="584"/>
          <w:jc w:val="center"/>
        </w:trPr>
        <w:tc>
          <w:tcPr>
            <w:tcW w:w="745" w:type="dxa"/>
            <w:vAlign w:val="bottom"/>
          </w:tcPr>
          <w:p w:rsidR="00EB0DA3" w:rsidRDefault="00A65C20" w:rsidP="00823B75">
            <w:pPr>
              <w:spacing w:beforeLines="20" w:afterLines="20"/>
              <w:jc w:val="center"/>
              <w:rPr>
                <w:rFonts w:ascii="方正仿宋简体" w:eastAsia="方正仿宋简体" w:hAnsiTheme="minorEastAsia"/>
                <w:sz w:val="24"/>
                <w:szCs w:val="24"/>
              </w:rPr>
            </w:pPr>
            <w:r>
              <w:rPr>
                <w:rFonts w:ascii="方正仿宋简体" w:eastAsia="方正仿宋简体" w:hAnsiTheme="minorEastAsia" w:hint="eastAsia"/>
                <w:sz w:val="24"/>
                <w:szCs w:val="24"/>
              </w:rPr>
              <w:t>4</w:t>
            </w:r>
          </w:p>
        </w:tc>
        <w:tc>
          <w:tcPr>
            <w:tcW w:w="1861" w:type="dxa"/>
            <w:vAlign w:val="bottom"/>
          </w:tcPr>
          <w:p w:rsidR="00EB0DA3" w:rsidRDefault="00A65C20" w:rsidP="00823B75">
            <w:pPr>
              <w:spacing w:beforeLines="20" w:afterLines="20"/>
              <w:jc w:val="center"/>
              <w:rPr>
                <w:rFonts w:ascii="方正仿宋简体" w:eastAsia="方正仿宋简体" w:hAnsiTheme="minorEastAsia"/>
                <w:sz w:val="24"/>
                <w:szCs w:val="24"/>
              </w:rPr>
            </w:pPr>
            <w:r>
              <w:rPr>
                <w:rFonts w:ascii="方正仿宋简体" w:eastAsia="方正仿宋简体" w:hAnsiTheme="minorEastAsia" w:hint="eastAsia"/>
                <w:sz w:val="24"/>
                <w:szCs w:val="24"/>
              </w:rPr>
              <w:t>混合类</w:t>
            </w:r>
          </w:p>
        </w:tc>
        <w:tc>
          <w:tcPr>
            <w:tcW w:w="3004" w:type="dxa"/>
            <w:vAlign w:val="center"/>
          </w:tcPr>
          <w:p w:rsidR="00EB0DA3" w:rsidRDefault="00A65C20" w:rsidP="00823B75">
            <w:pPr>
              <w:spacing w:beforeLines="20" w:afterLines="20"/>
              <w:jc w:val="center"/>
              <w:rPr>
                <w:rFonts w:ascii="方正仿宋简体" w:eastAsia="方正仿宋简体" w:hAnsiTheme="minorEastAsia"/>
                <w:sz w:val="24"/>
                <w:szCs w:val="24"/>
              </w:rPr>
            </w:pPr>
            <w:r>
              <w:rPr>
                <w:rFonts w:ascii="方正仿宋简体" w:eastAsia="方正仿宋简体" w:hAnsiTheme="minorEastAsia" w:hint="eastAsia"/>
                <w:sz w:val="24"/>
                <w:szCs w:val="24"/>
              </w:rPr>
              <w:t>1.82</w:t>
            </w:r>
            <w:r>
              <w:rPr>
                <w:rFonts w:ascii="方正仿宋简体" w:eastAsia="方正仿宋简体" w:hAnsiTheme="minorEastAsia"/>
                <w:sz w:val="24"/>
                <w:szCs w:val="24"/>
              </w:rPr>
              <w:t>%</w:t>
            </w:r>
          </w:p>
        </w:tc>
        <w:tc>
          <w:tcPr>
            <w:tcW w:w="3292" w:type="dxa"/>
            <w:vAlign w:val="center"/>
          </w:tcPr>
          <w:p w:rsidR="00EB0DA3" w:rsidRDefault="00A65C20" w:rsidP="00823B75">
            <w:pPr>
              <w:spacing w:beforeLines="20" w:afterLines="20"/>
              <w:jc w:val="center"/>
              <w:rPr>
                <w:rFonts w:ascii="方正仿宋简体" w:eastAsia="方正仿宋简体" w:hAnsiTheme="minorEastAsia"/>
                <w:sz w:val="24"/>
                <w:szCs w:val="24"/>
              </w:rPr>
            </w:pPr>
            <w:r>
              <w:rPr>
                <w:rFonts w:ascii="方正仿宋简体" w:eastAsia="方正仿宋简体" w:hAnsiTheme="minorEastAsia" w:hint="eastAsia"/>
                <w:sz w:val="24"/>
                <w:szCs w:val="24"/>
              </w:rPr>
              <w:t>0.00</w:t>
            </w:r>
            <w:r>
              <w:rPr>
                <w:rFonts w:ascii="方正仿宋简体" w:eastAsia="方正仿宋简体" w:hAnsiTheme="minorEastAsia"/>
                <w:sz w:val="24"/>
                <w:szCs w:val="24"/>
              </w:rPr>
              <w:t>%</w:t>
            </w:r>
          </w:p>
        </w:tc>
      </w:tr>
      <w:tr w:rsidR="00EB0DA3">
        <w:trPr>
          <w:trHeight w:val="584"/>
          <w:jc w:val="center"/>
        </w:trPr>
        <w:tc>
          <w:tcPr>
            <w:tcW w:w="745" w:type="dxa"/>
            <w:vAlign w:val="bottom"/>
          </w:tcPr>
          <w:p w:rsidR="00EB0DA3" w:rsidRDefault="00A65C20" w:rsidP="00823B75">
            <w:pPr>
              <w:spacing w:beforeLines="20" w:afterLines="20"/>
              <w:jc w:val="center"/>
              <w:rPr>
                <w:rFonts w:ascii="方正仿宋简体" w:eastAsia="方正仿宋简体" w:hAnsiTheme="minorEastAsia"/>
                <w:sz w:val="24"/>
                <w:szCs w:val="24"/>
              </w:rPr>
            </w:pPr>
            <w:r>
              <w:rPr>
                <w:rFonts w:ascii="方正仿宋简体" w:eastAsia="方正仿宋简体" w:hAnsiTheme="minorEastAsia" w:hint="eastAsia"/>
                <w:sz w:val="24"/>
                <w:szCs w:val="24"/>
              </w:rPr>
              <w:t>5</w:t>
            </w:r>
          </w:p>
        </w:tc>
        <w:tc>
          <w:tcPr>
            <w:tcW w:w="1861" w:type="dxa"/>
            <w:vAlign w:val="center"/>
          </w:tcPr>
          <w:p w:rsidR="00EB0DA3" w:rsidRDefault="00A65C20" w:rsidP="00823B75">
            <w:pPr>
              <w:spacing w:beforeLines="20" w:afterLines="20"/>
              <w:jc w:val="center"/>
              <w:rPr>
                <w:rFonts w:ascii="方正仿宋简体" w:eastAsia="方正仿宋简体" w:hAnsiTheme="minorEastAsia"/>
                <w:sz w:val="24"/>
                <w:szCs w:val="24"/>
              </w:rPr>
            </w:pPr>
            <w:r>
              <w:rPr>
                <w:rFonts w:ascii="方正仿宋简体" w:eastAsia="方正仿宋简体" w:hAnsiTheme="minorEastAsia" w:hint="eastAsia"/>
                <w:sz w:val="24"/>
                <w:szCs w:val="24"/>
              </w:rPr>
              <w:t>合计</w:t>
            </w:r>
          </w:p>
        </w:tc>
        <w:tc>
          <w:tcPr>
            <w:tcW w:w="3004" w:type="dxa"/>
            <w:vAlign w:val="center"/>
          </w:tcPr>
          <w:p w:rsidR="00EB0DA3" w:rsidRDefault="00A65C20" w:rsidP="00823B75">
            <w:pPr>
              <w:spacing w:beforeLines="20" w:afterLines="20"/>
              <w:jc w:val="center"/>
              <w:rPr>
                <w:rFonts w:ascii="方正仿宋简体" w:eastAsia="方正仿宋简体" w:hAnsiTheme="minorEastAsia"/>
                <w:sz w:val="24"/>
                <w:szCs w:val="24"/>
              </w:rPr>
            </w:pPr>
            <w:r>
              <w:rPr>
                <w:rFonts w:ascii="方正仿宋简体" w:eastAsia="方正仿宋简体" w:hAnsiTheme="minorEastAsia" w:hint="eastAsia"/>
                <w:sz w:val="24"/>
                <w:szCs w:val="24"/>
              </w:rPr>
              <w:t>100.00%</w:t>
            </w:r>
          </w:p>
        </w:tc>
        <w:tc>
          <w:tcPr>
            <w:tcW w:w="3292" w:type="dxa"/>
            <w:vAlign w:val="center"/>
          </w:tcPr>
          <w:p w:rsidR="00EB0DA3" w:rsidRDefault="00A65C20" w:rsidP="00823B75">
            <w:pPr>
              <w:spacing w:beforeLines="20" w:afterLines="20"/>
              <w:jc w:val="center"/>
              <w:rPr>
                <w:rFonts w:ascii="方正仿宋简体" w:eastAsia="方正仿宋简体" w:hAnsiTheme="minorEastAsia"/>
                <w:sz w:val="24"/>
                <w:szCs w:val="24"/>
              </w:rPr>
            </w:pPr>
            <w:r>
              <w:rPr>
                <w:rFonts w:ascii="方正仿宋简体" w:eastAsia="方正仿宋简体" w:hAnsiTheme="minorEastAsia" w:hint="eastAsia"/>
                <w:sz w:val="24"/>
                <w:szCs w:val="24"/>
              </w:rPr>
              <w:t>100.00%</w:t>
            </w:r>
          </w:p>
        </w:tc>
      </w:tr>
    </w:tbl>
    <w:p w:rsidR="00EB0DA3" w:rsidRDefault="00EB0DA3" w:rsidP="00823B75">
      <w:pPr>
        <w:spacing w:before="240" w:afterLines="30" w:line="360" w:lineRule="auto"/>
        <w:rPr>
          <w:rFonts w:ascii="方正仿宋简体" w:eastAsia="方正仿宋简体"/>
          <w:b/>
          <w:sz w:val="24"/>
          <w:szCs w:val="24"/>
        </w:rPr>
      </w:pPr>
    </w:p>
    <w:p w:rsidR="00EB0DA3" w:rsidRDefault="00A65C20" w:rsidP="00823B75">
      <w:pPr>
        <w:spacing w:before="240" w:afterLines="30" w:line="360" w:lineRule="auto"/>
        <w:rPr>
          <w:rFonts w:ascii="方正仿宋简体" w:eastAsia="方正仿宋简体"/>
          <w:b/>
          <w:sz w:val="24"/>
          <w:szCs w:val="24"/>
          <w:shd w:val="clear" w:color="auto" w:fill="FFFFFF"/>
        </w:rPr>
      </w:pPr>
      <w:r>
        <w:rPr>
          <w:rFonts w:ascii="方正仿宋简体" w:eastAsia="方正仿宋简体" w:hint="eastAsia"/>
          <w:b/>
          <w:sz w:val="24"/>
          <w:szCs w:val="24"/>
        </w:rPr>
        <w:t xml:space="preserve">5.2 </w:t>
      </w:r>
      <w:r>
        <w:rPr>
          <w:rFonts w:ascii="方正仿宋简体" w:eastAsia="方正仿宋简体" w:hint="eastAsia"/>
          <w:b/>
          <w:sz w:val="24"/>
          <w:szCs w:val="24"/>
        </w:rPr>
        <w:t>报告期末按公允价值占产品资产净值比例大小排序的前十名资产投资明细</w:t>
      </w:r>
    </w:p>
    <w:tbl>
      <w:tblPr>
        <w:tblpPr w:leftFromText="180" w:rightFromText="180" w:vertAnchor="text" w:tblpXSpec="center" w:tblpY="1"/>
        <w:tblOverlap w:val="never"/>
        <w:tblW w:w="8902"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Borders>
          <w:top w:val="single" w:sz="1" w:color="000000"/>
          <w:left w:val="single" w:sz="1" w:color="000000"/>
          <w:bottom w:val="single" w:sz="1" w:color="000000"/>
          <w:right w:val="single" w:sz="1" w:color="000000"/>
        </w:tblBorders>
        <w:tblLayout w:type="fixed"/>
        <w:tblLook w:val="04A0"/>
      </w:tblPr>
      <w:tblGrid>
        <w:gridCol w:w="704"/>
        <w:gridCol w:w="1633"/>
        <w:gridCol w:w="2721"/>
        <w:gridCol w:w="2059"/>
        <w:gridCol w:w="1785"/>
      </w:tblGrid>
      <w:tr w:rsidR="00EB0DA3">
        <w:trPr>
          <w:trHeight w:val="1322"/>
          <w:jc w:val="center"/>
        </w:trPr>
        <w:tc>
          <w:tcPr>
            <w:tcW w:w="704" w:type="dxa"/>
            <w:vAlign w:val="center"/>
          </w:tcPr>
          <w:p w:rsidR="00EB0DA3" w:rsidRDefault="00A65C20" w:rsidP="00823B75">
            <w:pPr>
              <w:spacing w:before="240" w:afterLines="50" w:line="360" w:lineRule="auto"/>
              <w:jc w:val="center"/>
              <w:rPr>
                <w:rFonts w:ascii="方正仿宋简体" w:eastAsia="方正仿宋简体" w:hAnsiTheme="minorEastAsia"/>
                <w:sz w:val="24"/>
                <w:szCs w:val="24"/>
              </w:rPr>
            </w:pPr>
            <w:r>
              <w:rPr>
                <w:rFonts w:ascii="方正仿宋简体" w:eastAsia="方正仿宋简体" w:hAnsiTheme="minorEastAsia" w:hint="eastAsia"/>
                <w:sz w:val="24"/>
                <w:szCs w:val="24"/>
              </w:rPr>
              <w:t>序号</w:t>
            </w:r>
          </w:p>
        </w:tc>
        <w:tc>
          <w:tcPr>
            <w:tcW w:w="1633" w:type="dxa"/>
            <w:vAlign w:val="center"/>
          </w:tcPr>
          <w:p w:rsidR="00EB0DA3" w:rsidRDefault="00A65C20" w:rsidP="00823B75">
            <w:pPr>
              <w:spacing w:before="240" w:afterLines="50" w:line="360" w:lineRule="auto"/>
              <w:jc w:val="center"/>
              <w:rPr>
                <w:rFonts w:ascii="方正仿宋简体" w:eastAsia="方正仿宋简体" w:hAnsiTheme="minorEastAsia"/>
                <w:sz w:val="24"/>
                <w:szCs w:val="24"/>
              </w:rPr>
            </w:pPr>
            <w:r>
              <w:rPr>
                <w:rFonts w:ascii="方正仿宋简体" w:eastAsia="方正仿宋简体" w:hAnsiTheme="minorEastAsia" w:hint="eastAsia"/>
                <w:sz w:val="24"/>
                <w:szCs w:val="24"/>
              </w:rPr>
              <w:t>代码</w:t>
            </w:r>
          </w:p>
        </w:tc>
        <w:tc>
          <w:tcPr>
            <w:tcW w:w="2721" w:type="dxa"/>
            <w:vAlign w:val="center"/>
          </w:tcPr>
          <w:p w:rsidR="00EB0DA3" w:rsidRDefault="00A65C20" w:rsidP="00823B75">
            <w:pPr>
              <w:spacing w:before="240" w:afterLines="50" w:line="360" w:lineRule="auto"/>
              <w:jc w:val="center"/>
              <w:rPr>
                <w:rFonts w:ascii="方正仿宋简体" w:eastAsia="方正仿宋简体" w:hAnsiTheme="minorEastAsia"/>
                <w:sz w:val="24"/>
                <w:szCs w:val="24"/>
              </w:rPr>
            </w:pPr>
            <w:r>
              <w:rPr>
                <w:rFonts w:ascii="方正仿宋简体" w:eastAsia="方正仿宋简体" w:hAnsiTheme="minorEastAsia" w:hint="eastAsia"/>
                <w:sz w:val="24"/>
                <w:szCs w:val="24"/>
              </w:rPr>
              <w:t>名称</w:t>
            </w:r>
          </w:p>
        </w:tc>
        <w:tc>
          <w:tcPr>
            <w:tcW w:w="2059" w:type="dxa"/>
            <w:vAlign w:val="center"/>
          </w:tcPr>
          <w:p w:rsidR="00EB0DA3" w:rsidRDefault="00A65C20" w:rsidP="00823B75">
            <w:pPr>
              <w:spacing w:before="240" w:afterLines="50" w:line="360" w:lineRule="auto"/>
              <w:jc w:val="center"/>
              <w:rPr>
                <w:rFonts w:ascii="方正仿宋简体" w:eastAsia="方正仿宋简体" w:hAnsiTheme="minorEastAsia"/>
                <w:sz w:val="24"/>
                <w:szCs w:val="24"/>
              </w:rPr>
            </w:pPr>
            <w:r>
              <w:rPr>
                <w:rFonts w:ascii="方正仿宋简体" w:eastAsia="方正仿宋简体" w:hAnsiTheme="minorEastAsia" w:hint="eastAsia"/>
                <w:sz w:val="24"/>
                <w:szCs w:val="24"/>
              </w:rPr>
              <w:t>公允价值（元）</w:t>
            </w:r>
          </w:p>
        </w:tc>
        <w:tc>
          <w:tcPr>
            <w:tcW w:w="1785" w:type="dxa"/>
            <w:vAlign w:val="center"/>
          </w:tcPr>
          <w:p w:rsidR="00EB0DA3" w:rsidRDefault="00A65C20" w:rsidP="00823B75">
            <w:pPr>
              <w:spacing w:before="240" w:afterLines="50" w:line="360" w:lineRule="auto"/>
              <w:jc w:val="center"/>
              <w:rPr>
                <w:rFonts w:ascii="方正仿宋简体" w:eastAsia="方正仿宋简体" w:hAnsiTheme="minorEastAsia"/>
                <w:sz w:val="24"/>
                <w:szCs w:val="24"/>
              </w:rPr>
            </w:pPr>
            <w:r>
              <w:rPr>
                <w:rFonts w:ascii="方正仿宋简体" w:eastAsia="方正仿宋简体" w:hAnsiTheme="minorEastAsia" w:hint="eastAsia"/>
                <w:sz w:val="24"/>
                <w:szCs w:val="24"/>
              </w:rPr>
              <w:t>占产品资产净值比例（％）</w:t>
            </w:r>
          </w:p>
        </w:tc>
      </w:tr>
      <w:tr>
        <w:trPr>
          <w:jc w:val="center"/>
        </w:trPr>
        <w:tc>
          <w:tcPr>
            <w:tcW w:w="704" w:type="dxa"/>
            <w:shd w:val="clear" w:color="auto" w:fill="auto"/>
            <w:vAlign w:val="center"/>
            <w:vAlign w:val="center"/>
          </w:tcPr>
          <w:p>
            <w:pPr>
              <w:spacing w:before="240" w:afterLines="50" w:line="360" w:lineRule="auto"/>
              <w:jc w:val="center"/>
              <w:textAlignment w:val="center"/>
              <w:rPr>
                <w:rFonts w:ascii="方正仿宋简体" w:eastAsia="方正仿宋简体" w:hAnsiTheme="minorEastAsia"/>
                <w:sz w:val="24"/>
                <w:szCs w:val="24"/>
              </w:rPr>
            </w:pPr>
            <w:r>
              <w:rPr>
                <w:rFonts w:ascii="方正仿宋简体" w:hAnsi="方正仿宋简体" w:cs="方正仿宋简体" w:eastAsia="方正仿宋简体"/>
                <w:sz w:val="24"/>
              </w:rPr>
              <w:t>1</w:t>
            </w:r>
          </w:p>
        </w:tc>
        <w:tc>
          <w:tcPr>
            <w:tcW w:w="1633" w:type="dxa"/>
            <w:shd w:val="clear" w:color="auto" w:fill="auto"/>
            <w:vAlign w:val="center"/>
          </w:tcPr>
          <w:p>
            <w:pPr>
              <w:spacing w:before="240" w:afterLines="50" w:line="360" w:lineRule="auto"/>
              <w:jc w:val="center"/>
              <w:textAlignment w:val="center"/>
              <w:rPr>
                <w:rFonts w:ascii="方正仿宋简体" w:eastAsia="方正仿宋简体" w:hAnsiTheme="minorEastAsia"/>
                <w:sz w:val="24"/>
                <w:szCs w:val="24"/>
              </w:rPr>
            </w:pPr>
            <w:r>
              <w:rPr>
                <w:rFonts w:ascii="方正仿宋简体" w:hAnsi="方正仿宋简体" w:cs="方正仿宋简体" w:eastAsia="方正仿宋简体"/>
                <w:sz w:val="24"/>
              </w:rPr>
              <w:t>ZJQTT202312130001</w:t>
            </w:r>
          </w:p>
        </w:tc>
        <w:tc>
          <w:tcPr>
            <w:tcW w:w="2721" w:type="dxa"/>
            <w:shd w:val="clear" w:color="000000" w:fill="FFFFFF"/>
            <w:vAlign w:val="center"/>
            <w:vAlign w:val="center"/>
          </w:tcPr>
          <w:p>
            <w:pPr>
              <w:spacing w:before="240" w:afterLines="50" w:line="360" w:lineRule="auto"/>
              <w:jc w:val="center"/>
              <w:textAlignment w:val="center"/>
              <w:rPr>
                <w:rFonts w:ascii="方正仿宋简体" w:eastAsia="方正仿宋简体" w:hAnsiTheme="minorEastAsia"/>
                <w:sz w:val="24"/>
                <w:szCs w:val="24"/>
              </w:rPr>
            </w:pPr>
            <w:r>
              <w:rPr>
                <w:rFonts w:ascii="方正仿宋简体" w:hAnsi="方正仿宋简体" w:cs="方正仿宋简体" w:eastAsia="方正仿宋简体"/>
                <w:sz w:val="24"/>
              </w:rPr>
              <w:t>紫金信托合盛1号集合资金信托计划</w:t>
            </w:r>
          </w:p>
        </w:tc>
        <w:tc>
          <w:tcPr>
            <w:tcW w:w="2059" w:type="dxa"/>
            <w:shd w:val="clear" w:color="000000" w:fill="FFFFFF"/>
            <w:vAlign w:val="center"/>
            <w:vAlign w:val="center"/>
          </w:tcPr>
          <w:p>
            <w:pPr>
              <w:spacing w:before="240" w:afterLines="50" w:line="360" w:lineRule="auto"/>
              <w:jc w:val="center"/>
              <w:textAlignment w:val="center"/>
              <w:rPr>
                <w:rFonts w:ascii="方正仿宋简体" w:eastAsia="方正仿宋简体" w:hAnsiTheme="minorEastAsia"/>
                <w:sz w:val="24"/>
                <w:szCs w:val="24"/>
              </w:rPr>
            </w:pPr>
            <w:r>
              <w:rPr>
                <w:rFonts w:ascii="方正仿宋简体" w:hAnsi="方正仿宋简体" w:cs="方正仿宋简体" w:eastAsia="方正仿宋简体"/>
                <w:sz w:val="24"/>
              </w:rPr>
              <w:t>516,940,063.57</w:t>
            </w:r>
          </w:p>
        </w:tc>
        <w:tc>
          <w:tcPr>
            <w:tcW w:w="1785" w:type="dxa"/>
            <w:shd w:val="clear" w:color="000000" w:fill="FFFFFF"/>
            <w:vAlign w:val="center"/>
            <w:vAlign w:val="center"/>
          </w:tcPr>
          <w:p>
            <w:pPr>
              <w:spacing w:before="240" w:afterLines="50" w:line="360" w:lineRule="auto"/>
              <w:jc w:val="center"/>
              <w:textAlignment w:val="center"/>
              <w:rPr>
                <w:rFonts w:ascii="方正仿宋简体" w:eastAsia="方正仿宋简体" w:hAnsiTheme="minorEastAsia"/>
                <w:sz w:val="24"/>
                <w:szCs w:val="24"/>
              </w:rPr>
            </w:pPr>
            <w:r>
              <w:rPr>
                <w:rFonts w:ascii="方正仿宋简体" w:hAnsi="方正仿宋简体" w:cs="方正仿宋简体" w:eastAsia="方正仿宋简体"/>
                <w:sz w:val="24"/>
              </w:rPr>
              <w:t>31.68</w:t>
            </w:r>
          </w:p>
        </w:tc>
      </w:tr>
      <w:tr>
        <w:trPr>
          <w:jc w:val="center"/>
        </w:trPr>
        <w:tc>
          <w:tcPr>
            <w:tcW w:w="704" w:type="dxa"/>
            <w:shd w:val="clear" w:color="auto" w:fill="auto"/>
            <w:vAlign w:val="center"/>
            <w:vAlign w:val="center"/>
          </w:tcPr>
          <w:p>
            <w:pPr>
              <w:spacing w:before="240" w:afterLines="50" w:line="360" w:lineRule="auto"/>
              <w:jc w:val="center"/>
              <w:textAlignment w:val="center"/>
              <w:rPr>
                <w:rFonts w:ascii="方正仿宋简体" w:eastAsia="方正仿宋简体" w:hAnsiTheme="minorEastAsia"/>
                <w:sz w:val="24"/>
                <w:szCs w:val="24"/>
              </w:rPr>
            </w:pPr>
            <w:r>
              <w:rPr>
                <w:rFonts w:ascii="方正仿宋简体" w:hAnsi="方正仿宋简体" w:cs="方正仿宋简体" w:eastAsia="方正仿宋简体"/>
                <w:sz w:val="24"/>
              </w:rPr>
              <w:t>2</w:t>
            </w:r>
          </w:p>
        </w:tc>
        <w:tc>
          <w:tcPr>
            <w:tcW w:w="1633" w:type="dxa"/>
            <w:shd w:val="clear" w:color="auto" w:fill="auto"/>
            <w:vAlign w:val="center"/>
          </w:tcPr>
          <w:p>
            <w:pPr>
              <w:spacing w:before="240" w:afterLines="50" w:line="360" w:lineRule="auto"/>
              <w:jc w:val="center"/>
              <w:textAlignment w:val="center"/>
              <w:rPr>
                <w:rFonts w:ascii="方正仿宋简体" w:eastAsia="方正仿宋简体" w:hAnsiTheme="minorEastAsia"/>
                <w:sz w:val="24"/>
                <w:szCs w:val="24"/>
              </w:rPr>
            </w:pPr>
            <w:r>
              <w:rPr>
                <w:rFonts w:ascii="方正仿宋简体" w:hAnsi="方正仿宋简体" w:cs="方正仿宋简体" w:eastAsia="方正仿宋简体"/>
                <w:sz w:val="24"/>
              </w:rPr>
              <w:t>ZJQTT202401040001</w:t>
            </w:r>
          </w:p>
        </w:tc>
        <w:tc>
          <w:tcPr>
            <w:tcW w:w="2721" w:type="dxa"/>
            <w:shd w:val="clear" w:color="000000" w:fill="FFFFFF"/>
            <w:vAlign w:val="center"/>
            <w:vAlign w:val="center"/>
          </w:tcPr>
          <w:p>
            <w:pPr>
              <w:spacing w:before="240" w:afterLines="50" w:line="360" w:lineRule="auto"/>
              <w:jc w:val="center"/>
              <w:textAlignment w:val="center"/>
              <w:rPr>
                <w:rFonts w:ascii="方正仿宋简体" w:eastAsia="方正仿宋简体" w:hAnsiTheme="minorEastAsia"/>
                <w:sz w:val="24"/>
                <w:szCs w:val="24"/>
              </w:rPr>
            </w:pPr>
            <w:r>
              <w:rPr>
                <w:rFonts w:ascii="方正仿宋简体" w:hAnsi="方正仿宋简体" w:cs="方正仿宋简体" w:eastAsia="方正仿宋简体"/>
                <w:sz w:val="24"/>
              </w:rPr>
              <w:t>五矿信托-苏鑫1号集合资金信托计划</w:t>
            </w:r>
          </w:p>
        </w:tc>
        <w:tc>
          <w:tcPr>
            <w:tcW w:w="2059" w:type="dxa"/>
            <w:shd w:val="clear" w:color="000000" w:fill="FFFFFF"/>
            <w:vAlign w:val="center"/>
            <w:vAlign w:val="center"/>
          </w:tcPr>
          <w:p>
            <w:pPr>
              <w:spacing w:before="240" w:afterLines="50" w:line="360" w:lineRule="auto"/>
              <w:jc w:val="center"/>
              <w:textAlignment w:val="center"/>
              <w:rPr>
                <w:rFonts w:ascii="方正仿宋简体" w:eastAsia="方正仿宋简体" w:hAnsiTheme="minorEastAsia"/>
                <w:sz w:val="24"/>
                <w:szCs w:val="24"/>
              </w:rPr>
            </w:pPr>
            <w:r>
              <w:rPr>
                <w:rFonts w:ascii="方正仿宋简体" w:hAnsi="方正仿宋简体" w:cs="方正仿宋简体" w:eastAsia="方正仿宋简体"/>
                <w:sz w:val="24"/>
              </w:rPr>
              <w:t>467,369,947.99</w:t>
            </w:r>
          </w:p>
        </w:tc>
        <w:tc>
          <w:tcPr>
            <w:tcW w:w="1785" w:type="dxa"/>
            <w:shd w:val="clear" w:color="000000" w:fill="FFFFFF"/>
            <w:vAlign w:val="center"/>
            <w:vAlign w:val="center"/>
          </w:tcPr>
          <w:p>
            <w:pPr>
              <w:spacing w:before="240" w:afterLines="50" w:line="360" w:lineRule="auto"/>
              <w:jc w:val="center"/>
              <w:textAlignment w:val="center"/>
              <w:rPr>
                <w:rFonts w:ascii="方正仿宋简体" w:eastAsia="方正仿宋简体" w:hAnsiTheme="minorEastAsia"/>
                <w:sz w:val="24"/>
                <w:szCs w:val="24"/>
              </w:rPr>
            </w:pPr>
            <w:r>
              <w:rPr>
                <w:rFonts w:ascii="方正仿宋简体" w:hAnsi="方正仿宋简体" w:cs="方正仿宋简体" w:eastAsia="方正仿宋简体"/>
                <w:sz w:val="24"/>
              </w:rPr>
              <w:t>28.64</w:t>
            </w:r>
          </w:p>
        </w:tc>
      </w:tr>
      <w:tr>
        <w:trPr>
          <w:jc w:val="center"/>
        </w:trPr>
        <w:tc>
          <w:tcPr>
            <w:tcW w:w="704" w:type="dxa"/>
            <w:shd w:val="clear" w:color="auto" w:fill="auto"/>
            <w:vAlign w:val="center"/>
            <w:vAlign w:val="center"/>
          </w:tcPr>
          <w:p>
            <w:pPr>
              <w:spacing w:before="240" w:afterLines="50" w:line="360" w:lineRule="auto"/>
              <w:jc w:val="center"/>
              <w:textAlignment w:val="center"/>
              <w:rPr>
                <w:rFonts w:ascii="方正仿宋简体" w:eastAsia="方正仿宋简体" w:hAnsiTheme="minorEastAsia"/>
                <w:sz w:val="24"/>
                <w:szCs w:val="24"/>
              </w:rPr>
            </w:pPr>
            <w:r>
              <w:rPr>
                <w:rFonts w:ascii="方正仿宋简体" w:hAnsi="方正仿宋简体" w:cs="方正仿宋简体" w:eastAsia="方正仿宋简体"/>
                <w:sz w:val="24"/>
              </w:rPr>
              <w:t>3</w:t>
            </w:r>
          </w:p>
        </w:tc>
        <w:tc>
          <w:tcPr>
            <w:tcW w:w="1633" w:type="dxa"/>
            <w:shd w:val="clear" w:color="auto" w:fill="auto"/>
            <w:vAlign w:val="center"/>
          </w:tcPr>
          <w:p>
            <w:pPr>
              <w:spacing w:before="240" w:afterLines="50" w:line="360" w:lineRule="auto"/>
              <w:jc w:val="center"/>
              <w:textAlignment w:val="center"/>
              <w:rPr>
                <w:rFonts w:ascii="方正仿宋简体" w:eastAsia="方正仿宋简体" w:hAnsiTheme="minorEastAsia"/>
                <w:sz w:val="24"/>
                <w:szCs w:val="24"/>
              </w:rPr>
            </w:pPr>
            <w:r>
              <w:rPr>
                <w:rFonts w:ascii="方正仿宋简体" w:hAnsi="方正仿宋简体" w:cs="方正仿宋简体" w:eastAsia="方正仿宋简体"/>
                <w:sz w:val="24"/>
              </w:rPr>
              <w:t>ZJQTT202301090001</w:t>
            </w:r>
          </w:p>
        </w:tc>
        <w:tc>
          <w:tcPr>
            <w:tcW w:w="2721" w:type="dxa"/>
            <w:shd w:val="clear" w:color="000000" w:fill="FFFFFF"/>
            <w:vAlign w:val="center"/>
            <w:vAlign w:val="center"/>
          </w:tcPr>
          <w:p>
            <w:pPr>
              <w:spacing w:before="240" w:afterLines="50" w:line="360" w:lineRule="auto"/>
              <w:jc w:val="center"/>
              <w:textAlignment w:val="center"/>
              <w:rPr>
                <w:rFonts w:ascii="方正仿宋简体" w:eastAsia="方正仿宋简体" w:hAnsiTheme="minorEastAsia"/>
                <w:sz w:val="24"/>
                <w:szCs w:val="24"/>
              </w:rPr>
            </w:pPr>
            <w:r>
              <w:rPr>
                <w:rFonts w:ascii="方正仿宋简体" w:hAnsi="方正仿宋简体" w:cs="方正仿宋简体" w:eastAsia="方正仿宋简体"/>
                <w:sz w:val="24"/>
              </w:rPr>
              <w:t>江苏信托鑫盈3号集合资金信托计划</w:t>
            </w:r>
          </w:p>
        </w:tc>
        <w:tc>
          <w:tcPr>
            <w:tcW w:w="2059" w:type="dxa"/>
            <w:shd w:val="clear" w:color="000000" w:fill="FFFFFF"/>
            <w:vAlign w:val="center"/>
            <w:vAlign w:val="center"/>
          </w:tcPr>
          <w:p>
            <w:pPr>
              <w:spacing w:before="240" w:afterLines="50" w:line="360" w:lineRule="auto"/>
              <w:jc w:val="center"/>
              <w:textAlignment w:val="center"/>
              <w:rPr>
                <w:rFonts w:ascii="方正仿宋简体" w:eastAsia="方正仿宋简体" w:hAnsiTheme="minorEastAsia"/>
                <w:sz w:val="24"/>
                <w:szCs w:val="24"/>
              </w:rPr>
            </w:pPr>
            <w:r>
              <w:rPr>
                <w:rFonts w:ascii="方正仿宋简体" w:hAnsi="方正仿宋简体" w:cs="方正仿宋简体" w:eastAsia="方正仿宋简体"/>
                <w:sz w:val="24"/>
              </w:rPr>
              <w:t>202,297,737.66</w:t>
            </w:r>
          </w:p>
        </w:tc>
        <w:tc>
          <w:tcPr>
            <w:tcW w:w="1785" w:type="dxa"/>
            <w:shd w:val="clear" w:color="000000" w:fill="FFFFFF"/>
            <w:vAlign w:val="center"/>
            <w:vAlign w:val="center"/>
          </w:tcPr>
          <w:p>
            <w:pPr>
              <w:spacing w:before="240" w:afterLines="50" w:line="360" w:lineRule="auto"/>
              <w:jc w:val="center"/>
              <w:textAlignment w:val="center"/>
              <w:rPr>
                <w:rFonts w:ascii="方正仿宋简体" w:eastAsia="方正仿宋简体" w:hAnsiTheme="minorEastAsia"/>
                <w:sz w:val="24"/>
                <w:szCs w:val="24"/>
              </w:rPr>
            </w:pPr>
            <w:r>
              <w:rPr>
                <w:rFonts w:ascii="方正仿宋简体" w:hAnsi="方正仿宋简体" w:cs="方正仿宋简体" w:eastAsia="方正仿宋简体"/>
                <w:sz w:val="24"/>
              </w:rPr>
              <w:t>12.40</w:t>
            </w:r>
          </w:p>
        </w:tc>
      </w:tr>
      <w:tr>
        <w:trPr>
          <w:jc w:val="center"/>
        </w:trPr>
        <w:tc>
          <w:tcPr>
            <w:tcW w:w="704" w:type="dxa"/>
            <w:shd w:val="clear" w:color="auto" w:fill="auto"/>
            <w:vAlign w:val="center"/>
            <w:vAlign w:val="center"/>
          </w:tcPr>
          <w:p>
            <w:pPr>
              <w:spacing w:before="240" w:afterLines="50" w:line="360" w:lineRule="auto"/>
              <w:jc w:val="center"/>
              <w:textAlignment w:val="center"/>
              <w:rPr>
                <w:rFonts w:ascii="方正仿宋简体" w:eastAsia="方正仿宋简体" w:hAnsiTheme="minorEastAsia"/>
                <w:sz w:val="24"/>
                <w:szCs w:val="24"/>
              </w:rPr>
            </w:pPr>
            <w:r>
              <w:rPr>
                <w:rFonts w:ascii="方正仿宋简体" w:hAnsi="方正仿宋简体" w:cs="方正仿宋简体" w:eastAsia="方正仿宋简体"/>
                <w:sz w:val="24"/>
              </w:rPr>
              <w:t>4</w:t>
            </w:r>
          </w:p>
        </w:tc>
        <w:tc>
          <w:tcPr>
            <w:tcW w:w="1633" w:type="dxa"/>
            <w:shd w:val="clear" w:color="auto" w:fill="auto"/>
            <w:vAlign w:val="center"/>
          </w:tcPr>
          <w:p>
            <w:pPr>
              <w:spacing w:before="240" w:afterLines="50" w:line="360" w:lineRule="auto"/>
              <w:jc w:val="center"/>
              <w:textAlignment w:val="center"/>
              <w:rPr>
                <w:rFonts w:ascii="方正仿宋简体" w:eastAsia="方正仿宋简体" w:hAnsiTheme="minorEastAsia"/>
                <w:sz w:val="24"/>
                <w:szCs w:val="24"/>
              </w:rPr>
            </w:pPr>
            <w:r>
              <w:rPr>
                <w:rFonts w:ascii="方正仿宋简体" w:hAnsi="方正仿宋简体" w:cs="方正仿宋简体" w:eastAsia="方正仿宋简体"/>
                <w:sz w:val="24"/>
              </w:rPr>
              <w:t>ZJQTT202404010022</w:t>
            </w:r>
          </w:p>
        </w:tc>
        <w:tc>
          <w:tcPr>
            <w:tcW w:w="2721" w:type="dxa"/>
            <w:shd w:val="clear" w:color="000000" w:fill="FFFFFF"/>
            <w:vAlign w:val="center"/>
            <w:vAlign w:val="center"/>
          </w:tcPr>
          <w:p>
            <w:pPr>
              <w:spacing w:before="240" w:afterLines="50" w:line="360" w:lineRule="auto"/>
              <w:jc w:val="center"/>
              <w:textAlignment w:val="center"/>
              <w:rPr>
                <w:rFonts w:ascii="方正仿宋简体" w:eastAsia="方正仿宋简体" w:hAnsiTheme="minorEastAsia"/>
                <w:sz w:val="24"/>
                <w:szCs w:val="24"/>
              </w:rPr>
            </w:pPr>
            <w:r>
              <w:rPr>
                <w:rFonts w:ascii="方正仿宋简体" w:hAnsi="方正仿宋简体" w:cs="方正仿宋简体" w:eastAsia="方正仿宋简体"/>
                <w:sz w:val="24"/>
              </w:rPr>
              <w:t>国投泰康信托福佳7号集合资金信托计划</w:t>
            </w:r>
          </w:p>
        </w:tc>
        <w:tc>
          <w:tcPr>
            <w:tcW w:w="2059" w:type="dxa"/>
            <w:shd w:val="clear" w:color="000000" w:fill="FFFFFF"/>
            <w:vAlign w:val="center"/>
            <w:vAlign w:val="center"/>
          </w:tcPr>
          <w:p>
            <w:pPr>
              <w:spacing w:before="240" w:afterLines="50" w:line="360" w:lineRule="auto"/>
              <w:jc w:val="center"/>
              <w:textAlignment w:val="center"/>
              <w:rPr>
                <w:rFonts w:ascii="方正仿宋简体" w:eastAsia="方正仿宋简体" w:hAnsiTheme="minorEastAsia"/>
                <w:sz w:val="24"/>
                <w:szCs w:val="24"/>
              </w:rPr>
            </w:pPr>
            <w:r>
              <w:rPr>
                <w:rFonts w:ascii="方正仿宋简体" w:hAnsi="方正仿宋简体" w:cs="方正仿宋简体" w:eastAsia="方正仿宋简体"/>
                <w:sz w:val="24"/>
              </w:rPr>
              <w:t>162,030,822.33</w:t>
            </w:r>
          </w:p>
        </w:tc>
        <w:tc>
          <w:tcPr>
            <w:tcW w:w="1785" w:type="dxa"/>
            <w:shd w:val="clear" w:color="000000" w:fill="FFFFFF"/>
            <w:vAlign w:val="center"/>
            <w:vAlign w:val="center"/>
          </w:tcPr>
          <w:p>
            <w:pPr>
              <w:spacing w:before="240" w:afterLines="50" w:line="360" w:lineRule="auto"/>
              <w:jc w:val="center"/>
              <w:textAlignment w:val="center"/>
              <w:rPr>
                <w:rFonts w:ascii="方正仿宋简体" w:eastAsia="方正仿宋简体" w:hAnsiTheme="minorEastAsia"/>
                <w:sz w:val="24"/>
                <w:szCs w:val="24"/>
              </w:rPr>
            </w:pPr>
            <w:r>
              <w:rPr>
                <w:rFonts w:ascii="方正仿宋简体" w:hAnsi="方正仿宋简体" w:cs="方正仿宋简体" w:eastAsia="方正仿宋简体"/>
                <w:sz w:val="24"/>
              </w:rPr>
              <w:t>9.93</w:t>
            </w:r>
          </w:p>
        </w:tc>
      </w:tr>
      <w:tr>
        <w:trPr>
          <w:jc w:val="center"/>
        </w:trPr>
        <w:tc>
          <w:tcPr>
            <w:tcW w:w="704" w:type="dxa"/>
            <w:shd w:val="clear" w:color="auto" w:fill="auto"/>
            <w:vAlign w:val="center"/>
            <w:vAlign w:val="center"/>
          </w:tcPr>
          <w:p>
            <w:pPr>
              <w:spacing w:before="240" w:afterLines="50" w:line="360" w:lineRule="auto"/>
              <w:jc w:val="center"/>
              <w:textAlignment w:val="center"/>
              <w:rPr>
                <w:rFonts w:ascii="方正仿宋简体" w:eastAsia="方正仿宋简体" w:hAnsiTheme="minorEastAsia"/>
                <w:sz w:val="24"/>
                <w:szCs w:val="24"/>
              </w:rPr>
            </w:pPr>
            <w:r>
              <w:rPr>
                <w:rFonts w:ascii="方正仿宋简体" w:hAnsi="方正仿宋简体" w:cs="方正仿宋简体" w:eastAsia="方正仿宋简体"/>
                <w:sz w:val="24"/>
              </w:rPr>
              <w:t>5</w:t>
            </w:r>
          </w:p>
        </w:tc>
        <w:tc>
          <w:tcPr>
            <w:tcW w:w="1633" w:type="dxa"/>
            <w:shd w:val="clear" w:color="auto" w:fill="auto"/>
            <w:vAlign w:val="center"/>
          </w:tcPr>
          <w:p>
            <w:pPr>
              <w:spacing w:before="240" w:afterLines="50" w:line="360" w:lineRule="auto"/>
              <w:jc w:val="center"/>
              <w:textAlignment w:val="center"/>
              <w:rPr>
                <w:rFonts w:ascii="方正仿宋简体" w:eastAsia="方正仿宋简体" w:hAnsiTheme="minorEastAsia"/>
                <w:sz w:val="24"/>
                <w:szCs w:val="24"/>
              </w:rPr>
            </w:pPr>
            <w:r>
              <w:rPr>
                <w:rFonts w:ascii="方正仿宋简体" w:hAnsi="方正仿宋简体" w:cs="方正仿宋简体" w:eastAsia="方正仿宋简体"/>
                <w:sz w:val="24"/>
              </w:rPr>
              <w:t>ZJQTT202311240001</w:t>
            </w:r>
          </w:p>
        </w:tc>
        <w:tc>
          <w:tcPr>
            <w:tcW w:w="2721" w:type="dxa"/>
            <w:shd w:val="clear" w:color="000000" w:fill="FFFFFF"/>
            <w:vAlign w:val="center"/>
            <w:vAlign w:val="center"/>
          </w:tcPr>
          <w:p>
            <w:pPr>
              <w:spacing w:before="240" w:afterLines="50" w:line="360" w:lineRule="auto"/>
              <w:jc w:val="center"/>
              <w:textAlignment w:val="center"/>
              <w:rPr>
                <w:rFonts w:ascii="方正仿宋简体" w:eastAsia="方正仿宋简体" w:hAnsiTheme="minorEastAsia"/>
                <w:sz w:val="24"/>
                <w:szCs w:val="24"/>
              </w:rPr>
            </w:pPr>
            <w:r>
              <w:rPr>
                <w:rFonts w:ascii="方正仿宋简体" w:hAnsi="方正仿宋简体" w:cs="方正仿宋简体" w:eastAsia="方正仿宋简体"/>
                <w:sz w:val="24"/>
              </w:rPr>
              <w:t>国投泰康信托福佳3号集合资金信托计划</w:t>
            </w:r>
          </w:p>
        </w:tc>
        <w:tc>
          <w:tcPr>
            <w:tcW w:w="2059" w:type="dxa"/>
            <w:shd w:val="clear" w:color="000000" w:fill="FFFFFF"/>
            <w:vAlign w:val="center"/>
            <w:vAlign w:val="center"/>
          </w:tcPr>
          <w:p>
            <w:pPr>
              <w:spacing w:before="240" w:afterLines="50" w:line="360" w:lineRule="auto"/>
              <w:jc w:val="center"/>
              <w:textAlignment w:val="center"/>
              <w:rPr>
                <w:rFonts w:ascii="方正仿宋简体" w:eastAsia="方正仿宋简体" w:hAnsiTheme="minorEastAsia"/>
                <w:sz w:val="24"/>
                <w:szCs w:val="24"/>
              </w:rPr>
            </w:pPr>
            <w:r>
              <w:rPr>
                <w:rFonts w:ascii="方正仿宋简体" w:hAnsi="方正仿宋简体" w:cs="方正仿宋简体" w:eastAsia="方正仿宋简体"/>
                <w:sz w:val="24"/>
              </w:rPr>
              <w:t>130,069,834.76</w:t>
            </w:r>
          </w:p>
        </w:tc>
        <w:tc>
          <w:tcPr>
            <w:tcW w:w="1785" w:type="dxa"/>
            <w:shd w:val="clear" w:color="000000" w:fill="FFFFFF"/>
            <w:vAlign w:val="center"/>
            <w:vAlign w:val="center"/>
          </w:tcPr>
          <w:p>
            <w:pPr>
              <w:spacing w:before="240" w:afterLines="50" w:line="360" w:lineRule="auto"/>
              <w:jc w:val="center"/>
              <w:textAlignment w:val="center"/>
              <w:rPr>
                <w:rFonts w:ascii="方正仿宋简体" w:eastAsia="方正仿宋简体" w:hAnsiTheme="minorEastAsia"/>
                <w:sz w:val="24"/>
                <w:szCs w:val="24"/>
              </w:rPr>
            </w:pPr>
            <w:r>
              <w:rPr>
                <w:rFonts w:ascii="方正仿宋简体" w:hAnsi="方正仿宋简体" w:cs="方正仿宋简体" w:eastAsia="方正仿宋简体"/>
                <w:sz w:val="24"/>
              </w:rPr>
              <w:t>7.97</w:t>
            </w:r>
          </w:p>
        </w:tc>
      </w:tr>
      <w:tr>
        <w:trPr>
          <w:jc w:val="center"/>
        </w:trPr>
        <w:tc>
          <w:tcPr>
            <w:tcW w:w="704" w:type="dxa"/>
            <w:shd w:val="clear" w:color="auto" w:fill="auto"/>
            <w:vAlign w:val="center"/>
            <w:vAlign w:val="center"/>
          </w:tcPr>
          <w:p>
            <w:pPr>
              <w:spacing w:before="240" w:afterLines="50" w:line="360" w:lineRule="auto"/>
              <w:jc w:val="center"/>
              <w:textAlignment w:val="center"/>
              <w:rPr>
                <w:rFonts w:ascii="方正仿宋简体" w:eastAsia="方正仿宋简体" w:hAnsiTheme="minorEastAsia"/>
                <w:sz w:val="24"/>
                <w:szCs w:val="24"/>
              </w:rPr>
            </w:pPr>
            <w:r>
              <w:rPr>
                <w:rFonts w:ascii="方正仿宋简体" w:hAnsi="方正仿宋简体" w:cs="方正仿宋简体" w:eastAsia="方正仿宋简体"/>
                <w:sz w:val="24"/>
              </w:rPr>
              <w:t>6</w:t>
            </w:r>
          </w:p>
        </w:tc>
        <w:tc>
          <w:tcPr>
            <w:tcW w:w="1633" w:type="dxa"/>
            <w:shd w:val="clear" w:color="auto" w:fill="auto"/>
            <w:vAlign w:val="center"/>
          </w:tcPr>
          <w:p>
            <w:pPr>
              <w:spacing w:before="240" w:afterLines="50" w:line="360" w:lineRule="auto"/>
              <w:jc w:val="center"/>
              <w:textAlignment w:val="center"/>
              <w:rPr>
                <w:rFonts w:ascii="方正仿宋简体" w:eastAsia="方正仿宋简体" w:hAnsiTheme="minorEastAsia"/>
                <w:sz w:val="24"/>
                <w:szCs w:val="24"/>
              </w:rPr>
            </w:pPr>
            <w:r>
              <w:rPr>
                <w:rFonts w:ascii="方正仿宋简体" w:hAnsi="方正仿宋简体" w:cs="方正仿宋简体" w:eastAsia="方正仿宋简体"/>
                <w:sz w:val="24"/>
              </w:rPr>
              <w:t>ZZGJT202005290001</w:t>
            </w:r>
          </w:p>
        </w:tc>
        <w:tc>
          <w:tcPr>
            <w:tcW w:w="2721" w:type="dxa"/>
            <w:shd w:val="clear" w:color="000000" w:fill="FFFFFF"/>
            <w:vAlign w:val="center"/>
            <w:vAlign w:val="center"/>
          </w:tcPr>
          <w:p>
            <w:pPr>
              <w:spacing w:before="240" w:afterLines="50" w:line="360" w:lineRule="auto"/>
              <w:jc w:val="center"/>
              <w:textAlignment w:val="center"/>
              <w:rPr>
                <w:rFonts w:ascii="方正仿宋简体" w:eastAsia="方正仿宋简体" w:hAnsiTheme="minorEastAsia"/>
                <w:sz w:val="24"/>
                <w:szCs w:val="24"/>
              </w:rPr>
            </w:pPr>
            <w:r>
              <w:rPr>
                <w:rFonts w:ascii="方正仿宋简体" w:hAnsi="方正仿宋简体" w:cs="方正仿宋简体" w:eastAsia="方正仿宋简体"/>
                <w:sz w:val="24"/>
              </w:rPr>
              <w:t>鑫元基金-鑫安利得51号集合资产管理计划</w:t>
            </w:r>
          </w:p>
        </w:tc>
        <w:tc>
          <w:tcPr>
            <w:tcW w:w="2059" w:type="dxa"/>
            <w:shd w:val="clear" w:color="000000" w:fill="FFFFFF"/>
            <w:vAlign w:val="center"/>
            <w:vAlign w:val="center"/>
          </w:tcPr>
          <w:p>
            <w:pPr>
              <w:spacing w:before="240" w:afterLines="50" w:line="360" w:lineRule="auto"/>
              <w:jc w:val="center"/>
              <w:textAlignment w:val="center"/>
              <w:rPr>
                <w:rFonts w:ascii="方正仿宋简体" w:eastAsia="方正仿宋简体" w:hAnsiTheme="minorEastAsia"/>
                <w:sz w:val="24"/>
                <w:szCs w:val="24"/>
              </w:rPr>
            </w:pPr>
            <w:r>
              <w:rPr>
                <w:rFonts w:ascii="方正仿宋简体" w:hAnsi="方正仿宋简体" w:cs="方正仿宋简体" w:eastAsia="方正仿宋简体"/>
                <w:sz w:val="24"/>
              </w:rPr>
              <w:t>107,284,974.09</w:t>
            </w:r>
          </w:p>
        </w:tc>
        <w:tc>
          <w:tcPr>
            <w:tcW w:w="1785" w:type="dxa"/>
            <w:shd w:val="clear" w:color="000000" w:fill="FFFFFF"/>
            <w:vAlign w:val="center"/>
            <w:vAlign w:val="center"/>
          </w:tcPr>
          <w:p>
            <w:pPr>
              <w:spacing w:before="240" w:afterLines="50" w:line="360" w:lineRule="auto"/>
              <w:jc w:val="center"/>
              <w:textAlignment w:val="center"/>
              <w:rPr>
                <w:rFonts w:ascii="方正仿宋简体" w:eastAsia="方正仿宋简体" w:hAnsiTheme="minorEastAsia"/>
                <w:sz w:val="24"/>
                <w:szCs w:val="24"/>
              </w:rPr>
            </w:pPr>
            <w:r>
              <w:rPr>
                <w:rFonts w:ascii="方正仿宋简体" w:hAnsi="方正仿宋简体" w:cs="方正仿宋简体" w:eastAsia="方正仿宋简体"/>
                <w:sz w:val="24"/>
              </w:rPr>
              <w:t>6.57</w:t>
            </w:r>
          </w:p>
        </w:tc>
      </w:tr>
      <w:tr>
        <w:trPr>
          <w:jc w:val="center"/>
        </w:trPr>
        <w:tc>
          <w:tcPr>
            <w:tcW w:w="704" w:type="dxa"/>
            <w:shd w:val="clear" w:color="auto" w:fill="auto"/>
            <w:vAlign w:val="center"/>
            <w:vAlign w:val="center"/>
          </w:tcPr>
          <w:p>
            <w:pPr>
              <w:spacing w:before="240" w:afterLines="50" w:line="360" w:lineRule="auto"/>
              <w:jc w:val="center"/>
              <w:textAlignment w:val="center"/>
              <w:rPr>
                <w:rFonts w:ascii="方正仿宋简体" w:eastAsia="方正仿宋简体" w:hAnsiTheme="minorEastAsia"/>
                <w:sz w:val="24"/>
                <w:szCs w:val="24"/>
              </w:rPr>
            </w:pPr>
            <w:r>
              <w:rPr>
                <w:rFonts w:ascii="方正仿宋简体" w:hAnsi="方正仿宋简体" w:cs="方正仿宋简体" w:eastAsia="方正仿宋简体"/>
                <w:sz w:val="24"/>
              </w:rPr>
              <w:t>7</w:t>
            </w:r>
          </w:p>
        </w:tc>
        <w:tc>
          <w:tcPr>
            <w:tcW w:w="1633" w:type="dxa"/>
            <w:shd w:val="clear" w:color="auto" w:fill="auto"/>
            <w:vAlign w:val="center"/>
          </w:tcPr>
          <w:p>
            <w:pPr>
              <w:spacing w:before="240" w:afterLines="50" w:line="360" w:lineRule="auto"/>
              <w:jc w:val="center"/>
              <w:textAlignment w:val="center"/>
              <w:rPr>
                <w:rFonts w:ascii="方正仿宋简体" w:eastAsia="方正仿宋简体" w:hAnsiTheme="minorEastAsia"/>
                <w:sz w:val="24"/>
                <w:szCs w:val="24"/>
              </w:rPr>
            </w:pPr>
            <w:r>
              <w:rPr>
                <w:rFonts w:ascii="方正仿宋简体" w:hAnsi="方正仿宋简体" w:cs="方正仿宋简体" w:eastAsia="方正仿宋简体"/>
                <w:sz w:val="24"/>
              </w:rPr>
              <w:t>HHQTT202601270003</w:t>
            </w:r>
          </w:p>
        </w:tc>
        <w:tc>
          <w:tcPr>
            <w:tcW w:w="2721" w:type="dxa"/>
            <w:shd w:val="clear" w:color="000000" w:fill="FFFFFF"/>
            <w:vAlign w:val="center"/>
            <w:vAlign w:val="center"/>
          </w:tcPr>
          <w:p>
            <w:pPr>
              <w:spacing w:before="240" w:afterLines="50" w:line="360" w:lineRule="auto"/>
              <w:jc w:val="center"/>
              <w:textAlignment w:val="center"/>
              <w:rPr>
                <w:rFonts w:ascii="方正仿宋简体" w:eastAsia="方正仿宋简体" w:hAnsiTheme="minorEastAsia"/>
                <w:sz w:val="24"/>
                <w:szCs w:val="24"/>
              </w:rPr>
            </w:pPr>
            <w:r>
              <w:rPr>
                <w:rFonts w:ascii="方正仿宋简体" w:hAnsi="方正仿宋简体" w:cs="方正仿宋简体" w:eastAsia="方正仿宋简体"/>
                <w:sz w:val="24"/>
              </w:rPr>
              <w:t>国投泰康信托福佳严选1号集合资金信托计划</w:t>
            </w:r>
          </w:p>
        </w:tc>
        <w:tc>
          <w:tcPr>
            <w:tcW w:w="2059" w:type="dxa"/>
            <w:shd w:val="clear" w:color="000000" w:fill="FFFFFF"/>
            <w:vAlign w:val="center"/>
            <w:vAlign w:val="center"/>
          </w:tcPr>
          <w:p>
            <w:pPr>
              <w:spacing w:before="240" w:afterLines="50" w:line="360" w:lineRule="auto"/>
              <w:jc w:val="center"/>
              <w:textAlignment w:val="center"/>
              <w:rPr>
                <w:rFonts w:ascii="方正仿宋简体" w:eastAsia="方正仿宋简体" w:hAnsiTheme="minorEastAsia"/>
                <w:sz w:val="24"/>
                <w:szCs w:val="24"/>
              </w:rPr>
            </w:pPr>
            <w:r>
              <w:rPr>
                <w:rFonts w:ascii="方正仿宋简体" w:hAnsi="方正仿宋简体" w:cs="方正仿宋简体" w:eastAsia="方正仿宋简体"/>
                <w:sz w:val="24"/>
              </w:rPr>
              <w:t>29,683,710.05</w:t>
            </w:r>
          </w:p>
        </w:tc>
        <w:tc>
          <w:tcPr>
            <w:tcW w:w="1785" w:type="dxa"/>
            <w:shd w:val="clear" w:color="000000" w:fill="FFFFFF"/>
            <w:vAlign w:val="center"/>
            <w:vAlign w:val="center"/>
          </w:tcPr>
          <w:p>
            <w:pPr>
              <w:spacing w:before="240" w:afterLines="50" w:line="360" w:lineRule="auto"/>
              <w:jc w:val="center"/>
              <w:textAlignment w:val="center"/>
              <w:rPr>
                <w:rFonts w:ascii="方正仿宋简体" w:eastAsia="方正仿宋简体" w:hAnsiTheme="minorEastAsia"/>
                <w:sz w:val="24"/>
                <w:szCs w:val="24"/>
              </w:rPr>
            </w:pPr>
            <w:r>
              <w:rPr>
                <w:rFonts w:ascii="方正仿宋简体" w:hAnsi="方正仿宋简体" w:cs="方正仿宋简体" w:eastAsia="方正仿宋简体"/>
                <w:sz w:val="24"/>
              </w:rPr>
              <w:t>1.82</w:t>
            </w:r>
          </w:p>
        </w:tc>
      </w:tr>
      <w:tr>
        <w:trPr>
          <w:jc w:val="center"/>
        </w:trPr>
        <w:tc>
          <w:tcPr>
            <w:tcW w:w="704" w:type="dxa"/>
            <w:shd w:val="clear" w:color="auto" w:fill="auto"/>
            <w:vAlign w:val="center"/>
            <w:vAlign w:val="center"/>
          </w:tcPr>
          <w:p>
            <w:pPr>
              <w:spacing w:before="240" w:afterLines="50" w:line="360" w:lineRule="auto"/>
              <w:jc w:val="center"/>
              <w:textAlignment w:val="center"/>
              <w:rPr>
                <w:rFonts w:ascii="方正仿宋简体" w:eastAsia="方正仿宋简体" w:hAnsiTheme="minorEastAsia"/>
                <w:sz w:val="24"/>
                <w:szCs w:val="24"/>
              </w:rPr>
            </w:pPr>
            <w:r>
              <w:rPr>
                <w:rFonts w:ascii="方正仿宋简体" w:hAnsi="方正仿宋简体" w:cs="方正仿宋简体" w:eastAsia="方正仿宋简体"/>
                <w:sz w:val="24"/>
              </w:rPr>
              <w:t>8</w:t>
            </w:r>
          </w:p>
        </w:tc>
        <w:tc>
          <w:tcPr>
            <w:tcW w:w="1633" w:type="dxa"/>
            <w:shd w:val="clear" w:color="auto" w:fill="auto"/>
            <w:vAlign w:val="center"/>
          </w:tcPr>
          <w:p>
            <w:pPr>
              <w:spacing w:before="240" w:afterLines="50" w:line="360" w:lineRule="auto"/>
              <w:jc w:val="center"/>
              <w:textAlignment w:val="center"/>
              <w:rPr>
                <w:rFonts w:ascii="方正仿宋简体" w:eastAsia="方正仿宋简体" w:hAnsiTheme="minorEastAsia"/>
                <w:sz w:val="24"/>
                <w:szCs w:val="24"/>
              </w:rPr>
            </w:pPr>
            <w:r>
              <w:rPr>
                <w:rFonts w:ascii="方正仿宋简体" w:hAnsi="方正仿宋简体" w:cs="方正仿宋简体" w:eastAsia="方正仿宋简体"/>
                <w:sz w:val="24"/>
              </w:rPr>
              <w:t>ZCZQT202510220021</w:t>
            </w:r>
          </w:p>
        </w:tc>
        <w:tc>
          <w:tcPr>
            <w:tcW w:w="2721" w:type="dxa"/>
            <w:shd w:val="clear" w:color="000000" w:fill="FFFFFF"/>
            <w:vAlign w:val="center"/>
            <w:vAlign w:val="center"/>
          </w:tcPr>
          <w:p>
            <w:pPr>
              <w:spacing w:before="240" w:afterLines="50" w:line="360" w:lineRule="auto"/>
              <w:jc w:val="center"/>
              <w:textAlignment w:val="center"/>
              <w:rPr>
                <w:rFonts w:ascii="方正仿宋简体" w:eastAsia="方正仿宋简体" w:hAnsiTheme="minorEastAsia"/>
                <w:sz w:val="24"/>
                <w:szCs w:val="24"/>
              </w:rPr>
            </w:pPr>
            <w:r>
              <w:rPr>
                <w:rFonts w:ascii="方正仿宋简体" w:hAnsi="方正仿宋简体" w:cs="方正仿宋简体" w:eastAsia="方正仿宋简体"/>
                <w:sz w:val="24"/>
              </w:rPr>
              <w:t>建信保险资管-浦江惠盈3号资产支持计划第5期优先B级</w:t>
            </w:r>
          </w:p>
        </w:tc>
        <w:tc>
          <w:tcPr>
            <w:tcW w:w="2059" w:type="dxa"/>
            <w:shd w:val="clear" w:color="000000" w:fill="FFFFFF"/>
            <w:vAlign w:val="center"/>
            <w:vAlign w:val="center"/>
          </w:tcPr>
          <w:p>
            <w:pPr>
              <w:spacing w:before="240" w:afterLines="50" w:line="360" w:lineRule="auto"/>
              <w:jc w:val="center"/>
              <w:textAlignment w:val="center"/>
              <w:rPr>
                <w:rFonts w:ascii="方正仿宋简体" w:eastAsia="方正仿宋简体" w:hAnsiTheme="minorEastAsia"/>
                <w:sz w:val="24"/>
                <w:szCs w:val="24"/>
              </w:rPr>
            </w:pPr>
            <w:r>
              <w:rPr>
                <w:rFonts w:ascii="方正仿宋简体" w:hAnsi="方正仿宋简体" w:cs="方正仿宋简体" w:eastAsia="方正仿宋简体"/>
                <w:sz w:val="24"/>
              </w:rPr>
              <w:t>0.00</w:t>
            </w:r>
          </w:p>
        </w:tc>
        <w:tc>
          <w:tcPr>
            <w:tcW w:w="1785" w:type="dxa"/>
            <w:shd w:val="clear" w:color="000000" w:fill="FFFFFF"/>
            <w:vAlign w:val="center"/>
            <w:vAlign w:val="center"/>
          </w:tcPr>
          <w:p>
            <w:pPr>
              <w:spacing w:before="240" w:afterLines="50" w:line="360" w:lineRule="auto"/>
              <w:jc w:val="center"/>
              <w:textAlignment w:val="center"/>
              <w:rPr>
                <w:rFonts w:ascii="方正仿宋简体" w:eastAsia="方正仿宋简体" w:hAnsiTheme="minorEastAsia"/>
                <w:sz w:val="24"/>
                <w:szCs w:val="24"/>
              </w:rPr>
            </w:pPr>
            <w:r>
              <w:rPr>
                <w:rFonts w:ascii="方正仿宋简体" w:hAnsi="方正仿宋简体" w:cs="方正仿宋简体" w:eastAsia="方正仿宋简体"/>
                <w:sz w:val="24"/>
              </w:rPr>
              <w:t>0.00</w:t>
            </w:r>
          </w:p>
        </w:tc>
      </w:tr>
      <w:tr>
        <w:trPr>
          <w:jc w:val="center"/>
        </w:trPr>
        <w:tc>
          <w:tcPr>
            <w:tcW w:w="704" w:type="dxa"/>
            <w:shd w:val="clear" w:color="auto" w:fill="auto"/>
            <w:vAlign w:val="center"/>
            <w:vAlign w:val="center"/>
          </w:tcPr>
          <w:p>
            <w:pPr>
              <w:spacing w:before="240" w:afterLines="50" w:line="360" w:lineRule="auto"/>
              <w:jc w:val="center"/>
              <w:textAlignment w:val="center"/>
              <w:rPr>
                <w:rFonts w:ascii="方正仿宋简体" w:eastAsia="方正仿宋简体" w:hAnsiTheme="minorEastAsia"/>
                <w:sz w:val="24"/>
                <w:szCs w:val="24"/>
              </w:rPr>
            </w:pPr>
            <w:r>
              <w:rPr>
                <w:rFonts w:ascii="方正仿宋简体" w:hAnsi="方正仿宋简体" w:cs="方正仿宋简体" w:eastAsia="方正仿宋简体"/>
                <w:sz w:val="24"/>
              </w:rPr>
              <w:t>9</w:t>
            </w:r>
          </w:p>
        </w:tc>
        <w:tc>
          <w:tcPr>
            <w:tcW w:w="1633" w:type="dxa"/>
            <w:shd w:val="clear" w:color="auto" w:fill="auto"/>
            <w:vAlign w:val="center"/>
          </w:tcPr>
          <w:p>
            <w:pPr>
              <w:spacing w:before="240" w:afterLines="50" w:line="360" w:lineRule="auto"/>
              <w:jc w:val="center"/>
              <w:textAlignment w:val="center"/>
              <w:rPr>
                <w:rFonts w:ascii="方正仿宋简体" w:eastAsia="方正仿宋简体" w:hAnsiTheme="minorEastAsia"/>
                <w:sz w:val="24"/>
                <w:szCs w:val="24"/>
              </w:rPr>
            </w:pPr>
            <w:r>
              <w:rPr>
                <w:rFonts w:ascii="方正仿宋简体" w:hAnsi="方正仿宋简体" w:cs="方正仿宋简体" w:eastAsia="方正仿宋简体"/>
                <w:sz w:val="24"/>
              </w:rPr>
              <w:t>ZCZQT202510220001</w:t>
            </w:r>
          </w:p>
        </w:tc>
        <w:tc>
          <w:tcPr>
            <w:tcW w:w="2721" w:type="dxa"/>
            <w:shd w:val="clear" w:color="000000" w:fill="FFFFFF"/>
            <w:vAlign w:val="center"/>
            <w:vAlign w:val="center"/>
          </w:tcPr>
          <w:p>
            <w:pPr>
              <w:spacing w:before="240" w:afterLines="50" w:line="360" w:lineRule="auto"/>
              <w:jc w:val="center"/>
              <w:textAlignment w:val="center"/>
              <w:rPr>
                <w:rFonts w:ascii="方正仿宋简体" w:eastAsia="方正仿宋简体" w:hAnsiTheme="minorEastAsia"/>
                <w:sz w:val="24"/>
                <w:szCs w:val="24"/>
              </w:rPr>
            </w:pPr>
            <w:r>
              <w:rPr>
                <w:rFonts w:ascii="方正仿宋简体" w:hAnsi="方正仿宋简体" w:cs="方正仿宋简体" w:eastAsia="方正仿宋简体"/>
                <w:sz w:val="24"/>
              </w:rPr>
              <w:t>建信保险资管-浦江惠盈3号资产支持计划第4期优先A级</w:t>
            </w:r>
          </w:p>
        </w:tc>
        <w:tc>
          <w:tcPr>
            <w:tcW w:w="2059" w:type="dxa"/>
            <w:shd w:val="clear" w:color="000000" w:fill="FFFFFF"/>
            <w:vAlign w:val="center"/>
            <w:vAlign w:val="center"/>
          </w:tcPr>
          <w:p>
            <w:pPr>
              <w:spacing w:before="240" w:afterLines="50" w:line="360" w:lineRule="auto"/>
              <w:jc w:val="center"/>
              <w:textAlignment w:val="center"/>
              <w:rPr>
                <w:rFonts w:ascii="方正仿宋简体" w:eastAsia="方正仿宋简体" w:hAnsiTheme="minorEastAsia"/>
                <w:sz w:val="24"/>
                <w:szCs w:val="24"/>
              </w:rPr>
            </w:pPr>
            <w:r>
              <w:rPr>
                <w:rFonts w:ascii="方正仿宋简体" w:hAnsi="方正仿宋简体" w:cs="方正仿宋简体" w:eastAsia="方正仿宋简体"/>
                <w:sz w:val="24"/>
              </w:rPr>
              <w:t>0.00</w:t>
            </w:r>
          </w:p>
        </w:tc>
        <w:tc>
          <w:tcPr>
            <w:tcW w:w="1785" w:type="dxa"/>
            <w:shd w:val="clear" w:color="000000" w:fill="FFFFFF"/>
            <w:vAlign w:val="center"/>
            <w:vAlign w:val="center"/>
          </w:tcPr>
          <w:p>
            <w:pPr>
              <w:spacing w:before="240" w:afterLines="50" w:line="360" w:lineRule="auto"/>
              <w:jc w:val="center"/>
              <w:textAlignment w:val="center"/>
              <w:rPr>
                <w:rFonts w:ascii="方正仿宋简体" w:eastAsia="方正仿宋简体" w:hAnsiTheme="minorEastAsia"/>
                <w:sz w:val="24"/>
                <w:szCs w:val="24"/>
              </w:rPr>
            </w:pPr>
            <w:r>
              <w:rPr>
                <w:rFonts w:ascii="方正仿宋简体" w:hAnsi="方正仿宋简体" w:cs="方正仿宋简体" w:eastAsia="方正仿宋简体"/>
                <w:sz w:val="24"/>
              </w:rPr>
              <w:t>0.00</w:t>
            </w:r>
          </w:p>
        </w:tc>
      </w:tr>
    </w:tbl>
    <w:p w:rsidR="00EB0DA3" w:rsidRDefault="00EB0DA3" w:rsidP="00823B75">
      <w:pPr>
        <w:spacing w:before="240" w:afterLines="30" w:line="360" w:lineRule="auto"/>
        <w:rPr>
          <w:rFonts w:ascii="方正仿宋简体" w:eastAsia="方正仿宋简体" w:hAnsi="宋体" w:cs="宋体"/>
          <w:sz w:val="24"/>
          <w:szCs w:val="24"/>
          <w:shd w:val="clear" w:color="auto" w:fill="FFFFFF"/>
        </w:rPr>
      </w:pPr>
    </w:p>
    <w:p w:rsidR="00EB0DA3" w:rsidRDefault="00A65C20" w:rsidP="00823B75">
      <w:pPr>
        <w:spacing w:before="240" w:afterLines="30" w:line="360" w:lineRule="auto"/>
        <w:rPr>
          <w:rFonts w:ascii="方正仿宋简体" w:eastAsia="方正仿宋简体" w:hAnsi="宋体" w:cs="宋体"/>
          <w:b/>
          <w:sz w:val="24"/>
          <w:szCs w:val="24"/>
          <w:shd w:val="clear" w:color="auto" w:fill="FFFFFF"/>
        </w:rPr>
      </w:pPr>
      <w:r>
        <w:rPr>
          <w:rFonts w:ascii="方正仿宋简体" w:eastAsia="方正仿宋简体" w:hAnsi="宋体" w:cs="宋体" w:hint="eastAsia"/>
          <w:b/>
          <w:sz w:val="24"/>
          <w:szCs w:val="24"/>
          <w:shd w:val="clear" w:color="auto" w:fill="FFFFFF"/>
        </w:rPr>
        <w:t>5.3</w:t>
      </w:r>
      <w:r>
        <w:rPr>
          <w:rFonts w:ascii="方正仿宋简体" w:eastAsia="方正仿宋简体" w:hAnsi="宋体" w:cs="宋体" w:hint="eastAsia"/>
          <w:b/>
          <w:sz w:val="24"/>
          <w:szCs w:val="24"/>
          <w:shd w:val="clear" w:color="auto" w:fill="FFFFFF"/>
        </w:rPr>
        <w:t>报告期末非标准化债权类资产明细</w:t>
      </w:r>
    </w:p>
    <w:tbl>
      <w:tblPr>
        <w:tblpPr w:leftFromText="180" w:rightFromText="180" w:vertAnchor="text" w:tblpXSpec="center" w:tblpY="1"/>
        <w:tblOverlap w:val="never"/>
        <w:tblW w:w="8902"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Borders>
          <w:top w:val="single" w:sz="1" w:color="000000"/>
          <w:left w:val="single" w:sz="1" w:color="000000"/>
          <w:bottom w:val="single" w:sz="1" w:color="000000"/>
          <w:right w:val="single" w:sz="1" w:color="000000"/>
        </w:tblBorders>
        <w:tblLayout w:type="fixed"/>
        <w:tblLook w:val="04A0"/>
      </w:tblPr>
      <w:tblGrid>
        <w:gridCol w:w="707"/>
        <w:gridCol w:w="1272"/>
        <w:gridCol w:w="1695"/>
        <w:gridCol w:w="1412"/>
        <w:gridCol w:w="1695"/>
        <w:gridCol w:w="1272"/>
        <w:gridCol w:w="849"/>
      </w:tblGrid>
      <w:tr w:rsidR="00EB0DA3">
        <w:trPr>
          <w:jc w:val="center"/>
        </w:trPr>
        <w:tc>
          <w:tcPr>
            <w:tcW w:w="707" w:type="dxa"/>
            <w:vAlign w:val="center"/>
          </w:tcPr>
          <w:p w:rsidR="00EB0DA3" w:rsidRDefault="00A65C20" w:rsidP="00823B75">
            <w:pPr>
              <w:spacing w:beforeLines="20" w:afterLines="20"/>
              <w:jc w:val="center"/>
              <w:rPr>
                <w:rFonts w:ascii="方正仿宋简体" w:eastAsia="方正仿宋简体" w:hAnsiTheme="minorEastAsia"/>
                <w:sz w:val="24"/>
                <w:szCs w:val="24"/>
              </w:rPr>
            </w:pPr>
            <w:r>
              <w:rPr>
                <w:rFonts w:ascii="方正仿宋简体" w:eastAsia="方正仿宋简体" w:hAnsiTheme="minorEastAsia" w:hint="eastAsia"/>
                <w:sz w:val="24"/>
                <w:szCs w:val="24"/>
              </w:rPr>
              <w:t>序号</w:t>
            </w:r>
          </w:p>
        </w:tc>
        <w:tc>
          <w:tcPr>
            <w:tcW w:w="1272" w:type="dxa"/>
            <w:vAlign w:val="center"/>
          </w:tcPr>
          <w:p w:rsidR="00EB0DA3" w:rsidRDefault="00A65C20" w:rsidP="00823B75">
            <w:pPr>
              <w:spacing w:beforeLines="20" w:afterLines="20"/>
              <w:jc w:val="center"/>
              <w:rPr>
                <w:rFonts w:ascii="方正仿宋简体" w:eastAsia="方正仿宋简体" w:hAnsiTheme="minorEastAsia"/>
                <w:sz w:val="24"/>
                <w:szCs w:val="24"/>
              </w:rPr>
            </w:pPr>
            <w:r>
              <w:rPr>
                <w:rFonts w:ascii="方正仿宋简体" w:eastAsia="方正仿宋简体" w:hAnsiTheme="minorEastAsia" w:hint="eastAsia"/>
                <w:sz w:val="24"/>
                <w:szCs w:val="24"/>
              </w:rPr>
              <w:t>融资客户</w:t>
            </w:r>
          </w:p>
        </w:tc>
        <w:tc>
          <w:tcPr>
            <w:tcW w:w="1695" w:type="dxa"/>
            <w:vAlign w:val="center"/>
          </w:tcPr>
          <w:p w:rsidR="00EB0DA3" w:rsidRDefault="00A65C20" w:rsidP="00823B75">
            <w:pPr>
              <w:spacing w:beforeLines="20" w:afterLines="20"/>
              <w:jc w:val="center"/>
              <w:rPr>
                <w:rFonts w:ascii="方正仿宋简体" w:eastAsia="方正仿宋简体" w:hAnsiTheme="minorEastAsia"/>
                <w:sz w:val="24"/>
                <w:szCs w:val="24"/>
              </w:rPr>
            </w:pPr>
            <w:r>
              <w:rPr>
                <w:rFonts w:ascii="方正仿宋简体" w:eastAsia="方正仿宋简体" w:hAnsiTheme="minorEastAsia" w:hint="eastAsia"/>
                <w:sz w:val="24"/>
                <w:szCs w:val="24"/>
              </w:rPr>
              <w:t>项目名称</w:t>
            </w:r>
          </w:p>
        </w:tc>
        <w:tc>
          <w:tcPr>
            <w:tcW w:w="1412" w:type="dxa"/>
            <w:vAlign w:val="center"/>
          </w:tcPr>
          <w:p w:rsidR="00EB0DA3" w:rsidRDefault="00A65C20" w:rsidP="00823B75">
            <w:pPr>
              <w:spacing w:beforeLines="20" w:afterLines="20"/>
              <w:jc w:val="center"/>
              <w:rPr>
                <w:rFonts w:ascii="方正仿宋简体" w:eastAsia="方正仿宋简体" w:hAnsiTheme="minorEastAsia"/>
                <w:sz w:val="24"/>
                <w:szCs w:val="24"/>
              </w:rPr>
            </w:pPr>
            <w:r>
              <w:rPr>
                <w:rFonts w:ascii="方正仿宋简体" w:eastAsia="方正仿宋简体" w:hAnsiTheme="minorEastAsia" w:hint="eastAsia"/>
                <w:sz w:val="24"/>
                <w:szCs w:val="24"/>
              </w:rPr>
              <w:t>剩余融资期限</w:t>
            </w:r>
          </w:p>
        </w:tc>
        <w:tc>
          <w:tcPr>
            <w:tcW w:w="1695" w:type="dxa"/>
            <w:vAlign w:val="center"/>
          </w:tcPr>
          <w:p w:rsidR="00EB0DA3" w:rsidRDefault="00A65C20" w:rsidP="00823B75">
            <w:pPr>
              <w:spacing w:beforeLines="20" w:afterLines="20"/>
              <w:jc w:val="center"/>
              <w:rPr>
                <w:rFonts w:ascii="方正仿宋简体" w:eastAsia="方正仿宋简体" w:hAnsiTheme="minorEastAsia"/>
                <w:sz w:val="24"/>
                <w:szCs w:val="24"/>
              </w:rPr>
            </w:pPr>
            <w:r>
              <w:rPr>
                <w:rFonts w:ascii="方正仿宋简体" w:eastAsia="方正仿宋简体" w:hAnsiTheme="minorEastAsia" w:hint="eastAsia"/>
                <w:sz w:val="24"/>
                <w:szCs w:val="24"/>
              </w:rPr>
              <w:t>到期收益分配</w:t>
            </w:r>
          </w:p>
        </w:tc>
        <w:tc>
          <w:tcPr>
            <w:tcW w:w="1272" w:type="dxa"/>
            <w:vAlign w:val="center"/>
          </w:tcPr>
          <w:p w:rsidR="00EB0DA3" w:rsidRDefault="00A65C20" w:rsidP="00823B75">
            <w:pPr>
              <w:spacing w:beforeLines="20" w:afterLines="20"/>
              <w:jc w:val="center"/>
              <w:rPr>
                <w:rFonts w:ascii="方正仿宋简体" w:eastAsia="方正仿宋简体" w:hAnsiTheme="minorEastAsia"/>
                <w:sz w:val="24"/>
                <w:szCs w:val="24"/>
              </w:rPr>
            </w:pPr>
            <w:r>
              <w:rPr>
                <w:rFonts w:ascii="方正仿宋简体" w:eastAsia="方正仿宋简体" w:hAnsiTheme="minorEastAsia" w:hint="eastAsia"/>
                <w:sz w:val="24"/>
                <w:szCs w:val="24"/>
              </w:rPr>
              <w:t>交易结构</w:t>
            </w:r>
          </w:p>
        </w:tc>
        <w:tc>
          <w:tcPr>
            <w:tcW w:w="849" w:type="dxa"/>
            <w:vAlign w:val="center"/>
          </w:tcPr>
          <w:p w:rsidR="00EB0DA3" w:rsidRDefault="00A65C20" w:rsidP="00823B75">
            <w:pPr>
              <w:spacing w:beforeLines="20" w:afterLines="20"/>
              <w:jc w:val="center"/>
              <w:rPr>
                <w:rFonts w:ascii="方正仿宋简体" w:eastAsia="方正仿宋简体" w:hAnsiTheme="minorEastAsia"/>
                <w:sz w:val="24"/>
                <w:szCs w:val="24"/>
              </w:rPr>
            </w:pPr>
            <w:r>
              <w:rPr>
                <w:rFonts w:ascii="方正仿宋简体" w:eastAsia="方正仿宋简体" w:hAnsiTheme="minorEastAsia" w:hint="eastAsia"/>
                <w:sz w:val="24"/>
                <w:szCs w:val="24"/>
              </w:rPr>
              <w:t>风险状况</w:t>
            </w:r>
          </w:p>
        </w:tc>
      </w:tr>
      <w:tr>
        <w:trPr>
          <w:jc w:val="center"/>
        </w:trPr>
        <w:tc>
          <w:tcPr>
            <w:tcW w:w="707" w:type="dxa"/>
            <w:vAlign w:val="center"/>
            <w:vAlign w:val="center"/>
          </w:tcPr>
          <w:p>
            <w:pPr>
              <w:spacing w:beforeLines="20" w:afterLines="20"/>
              <w:jc w:val="center"/>
              <w:textAlignment w:val="center"/>
              <w:rPr>
                <w:rFonts w:ascii="方正仿宋简体" w:eastAsia="方正仿宋简体" w:hAnsiTheme="minorEastAsia"/>
                <w:sz w:val="24"/>
                <w:szCs w:val="24"/>
              </w:rPr>
            </w:pPr>
            <w:r>
              <w:rPr>
                <w:rFonts w:ascii="方正仿宋简体" w:hAnsi="方正仿宋简体" w:cs="方正仿宋简体" w:eastAsia="方正仿宋简体"/>
                <w:sz w:val="24"/>
              </w:rPr>
              <w:t>-</w:t>
            </w:r>
          </w:p>
        </w:tc>
        <w:tc>
          <w:tcPr>
            <w:tcW w:w="1272" w:type="dxa"/>
            <w:vAlign w:val="center"/>
            <w:vAlign w:val="center"/>
          </w:tcPr>
          <w:p>
            <w:pPr>
              <w:spacing w:beforeLines="20" w:afterLines="20"/>
              <w:jc w:val="center"/>
              <w:textAlignment w:val="center"/>
              <w:rPr>
                <w:rFonts w:ascii="方正仿宋简体" w:eastAsia="方正仿宋简体" w:hAnsiTheme="minorEastAsia"/>
                <w:sz w:val="24"/>
                <w:szCs w:val="24"/>
              </w:rPr>
            </w:pPr>
            <w:r>
              <w:rPr>
                <w:rFonts w:ascii="方正仿宋简体" w:hAnsi="方正仿宋简体" w:cs="方正仿宋简体" w:eastAsia="方正仿宋简体"/>
                <w:sz w:val="24"/>
              </w:rPr>
              <w:t>-</w:t>
            </w:r>
          </w:p>
        </w:tc>
        <w:tc>
          <w:tcPr>
            <w:tcW w:w="1695" w:type="dxa"/>
            <w:vAlign w:val="center"/>
            <w:vAlign w:val="center"/>
          </w:tcPr>
          <w:p>
            <w:pPr>
              <w:spacing w:beforeLines="20" w:afterLines="20"/>
              <w:jc w:val="center"/>
              <w:textAlignment w:val="center"/>
              <w:rPr>
                <w:rFonts w:ascii="方正仿宋简体" w:eastAsia="方正仿宋简体" w:hAnsiTheme="minorEastAsia"/>
                <w:sz w:val="24"/>
                <w:szCs w:val="24"/>
              </w:rPr>
            </w:pPr>
            <w:r>
              <w:rPr>
                <w:rFonts w:ascii="方正仿宋简体" w:hAnsi="方正仿宋简体" w:cs="方正仿宋简体" w:eastAsia="方正仿宋简体"/>
                <w:sz w:val="24"/>
              </w:rPr>
              <w:t>-</w:t>
            </w:r>
          </w:p>
        </w:tc>
        <w:tc>
          <w:tcPr>
            <w:tcW w:w="1412" w:type="dxa"/>
            <w:vAlign w:val="center"/>
            <w:vAlign w:val="center"/>
          </w:tcPr>
          <w:p>
            <w:pPr>
              <w:spacing w:beforeLines="20" w:afterLines="20"/>
              <w:jc w:val="center"/>
              <w:textAlignment w:val="center"/>
              <w:rPr>
                <w:rFonts w:ascii="方正仿宋简体" w:eastAsia="方正仿宋简体" w:hAnsiTheme="minorEastAsia"/>
                <w:sz w:val="24"/>
                <w:szCs w:val="24"/>
              </w:rPr>
            </w:pPr>
            <w:r>
              <w:rPr>
                <w:rFonts w:ascii="方正仿宋简体" w:hAnsi="方正仿宋简体" w:cs="方正仿宋简体" w:eastAsia="方正仿宋简体"/>
                <w:sz w:val="24"/>
              </w:rPr>
              <w:t>-</w:t>
            </w:r>
          </w:p>
        </w:tc>
        <w:tc>
          <w:tcPr>
            <w:tcW w:w="1695" w:type="dxa"/>
            <w:vAlign w:val="center"/>
            <w:vAlign w:val="center"/>
          </w:tcPr>
          <w:p>
            <w:pPr>
              <w:spacing w:beforeLines="20" w:afterLines="20"/>
              <w:jc w:val="center"/>
              <w:textAlignment w:val="center"/>
              <w:rPr>
                <w:rFonts w:ascii="方正仿宋简体" w:eastAsia="方正仿宋简体" w:hAnsiTheme="minorEastAsia"/>
                <w:sz w:val="24"/>
                <w:szCs w:val="24"/>
              </w:rPr>
            </w:pPr>
            <w:r>
              <w:rPr>
                <w:rFonts w:ascii="方正仿宋简体" w:hAnsi="方正仿宋简体" w:cs="方正仿宋简体" w:eastAsia="方正仿宋简体"/>
                <w:sz w:val="24"/>
              </w:rPr>
              <w:t>-</w:t>
            </w:r>
          </w:p>
        </w:tc>
        <w:tc>
          <w:tcPr>
            <w:tcW w:w="1272" w:type="dxa"/>
            <w:vAlign w:val="center"/>
            <w:vAlign w:val="center"/>
          </w:tcPr>
          <w:p>
            <w:pPr>
              <w:spacing w:beforeLines="20" w:afterLines="20"/>
              <w:jc w:val="center"/>
              <w:textAlignment w:val="center"/>
              <w:rPr>
                <w:rFonts w:ascii="方正仿宋简体" w:eastAsia="方正仿宋简体" w:hAnsiTheme="minorEastAsia"/>
                <w:sz w:val="24"/>
                <w:szCs w:val="24"/>
              </w:rPr>
            </w:pPr>
            <w:r>
              <w:rPr>
                <w:rFonts w:ascii="方正仿宋简体" w:hAnsi="方正仿宋简体" w:cs="方正仿宋简体" w:eastAsia="方正仿宋简体"/>
                <w:sz w:val="24"/>
              </w:rPr>
              <w:t>-</w:t>
            </w:r>
          </w:p>
        </w:tc>
        <w:tc>
          <w:tcPr>
            <w:tcW w:w="849" w:type="dxa"/>
            <w:vAlign w:val="center"/>
            <w:vAlign w:val="center"/>
          </w:tcPr>
          <w:p>
            <w:pPr>
              <w:spacing w:beforeLines="20" w:afterLines="20"/>
              <w:jc w:val="center"/>
              <w:textAlignment w:val="center"/>
              <w:rPr>
                <w:rFonts w:ascii="方正仿宋简体" w:eastAsia="方正仿宋简体" w:hAnsiTheme="minorEastAsia"/>
                <w:sz w:val="24"/>
                <w:szCs w:val="24"/>
              </w:rPr>
            </w:pPr>
            <w:r>
              <w:rPr>
                <w:rFonts w:ascii="方正仿宋简体" w:hAnsi="方正仿宋简体" w:cs="方正仿宋简体" w:eastAsia="方正仿宋简体"/>
                <w:sz w:val="24"/>
              </w:rPr>
              <w:t>-</w:t>
            </w:r>
          </w:p>
        </w:tc>
      </w:tr>
    </w:tbl>
    <w:p w:rsidR="00EB0DA3" w:rsidRDefault="00EB0DA3" w:rsidP="00823B75">
      <w:pPr>
        <w:spacing w:before="240" w:afterLines="30" w:line="360" w:lineRule="auto"/>
        <w:rPr>
          <w:rFonts w:ascii="方正仿宋简体" w:eastAsia="方正仿宋简体" w:hAnsi="宋体" w:cs="宋体"/>
          <w:kern w:val="0"/>
          <w:sz w:val="24"/>
          <w:szCs w:val="24"/>
        </w:rPr>
      </w:pPr>
    </w:p>
    <w:p w:rsidR="00EB0DA3" w:rsidRDefault="00A65C20" w:rsidP="00823B75">
      <w:pPr>
        <w:spacing w:before="240" w:afterLines="30" w:line="360" w:lineRule="auto"/>
        <w:jc w:val="center"/>
        <w:rPr>
          <w:rFonts w:ascii="方正仿宋简体" w:eastAsia="方正仿宋简体"/>
          <w:b/>
          <w:sz w:val="24"/>
          <w:szCs w:val="24"/>
        </w:rPr>
      </w:pPr>
      <w:r>
        <w:rPr>
          <w:rFonts w:ascii="方正仿宋简体" w:eastAsia="方正仿宋简体" w:hint="eastAsia"/>
          <w:b/>
          <w:sz w:val="24"/>
          <w:szCs w:val="24"/>
        </w:rPr>
        <w:t>§</w:t>
      </w:r>
      <w:r>
        <w:rPr>
          <w:rFonts w:ascii="方正仿宋简体" w:eastAsia="方正仿宋简体" w:hint="eastAsia"/>
          <w:b/>
          <w:sz w:val="24"/>
          <w:szCs w:val="24"/>
        </w:rPr>
        <w:t>6</w:t>
      </w:r>
      <w:r>
        <w:rPr>
          <w:rFonts w:ascii="方正仿宋简体" w:eastAsia="方正仿宋简体" w:hint="eastAsia"/>
          <w:b/>
          <w:sz w:val="24"/>
          <w:szCs w:val="24"/>
        </w:rPr>
        <w:t>投资账户信息</w:t>
      </w:r>
    </w:p>
    <w:tbl>
      <w:tblPr>
        <w:tblpPr w:leftFromText="180" w:rightFromText="180" w:vertAnchor="text" w:tblpXSpec="center" w:tblpY="1"/>
        <w:tblOverlap w:val="never"/>
        <w:tblW w:w="8902"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Borders>
          <w:top w:val="single" w:sz="1" w:color="000000"/>
          <w:left w:val="single" w:sz="1" w:color="000000"/>
          <w:bottom w:val="single" w:sz="1" w:color="000000"/>
          <w:right w:val="single" w:sz="1" w:color="000000"/>
        </w:tblBorders>
        <w:tblLayout w:type="fixed"/>
        <w:tblLook w:val="04A0"/>
      </w:tblPr>
      <w:tblGrid>
        <w:gridCol w:w="968"/>
        <w:gridCol w:w="1437"/>
        <w:gridCol w:w="2529"/>
        <w:gridCol w:w="1984"/>
        <w:gridCol w:w="1984"/>
      </w:tblGrid>
      <w:tr w:rsidR="00EB0DA3">
        <w:trPr>
          <w:trHeight w:val="705"/>
          <w:jc w:val="center"/>
        </w:trPr>
        <w:tc>
          <w:tcPr>
            <w:tcW w:w="968" w:type="dxa"/>
            <w:vAlign w:val="center"/>
          </w:tcPr>
          <w:p w:rsidR="00EB0DA3" w:rsidRDefault="00A65C20" w:rsidP="00823B75">
            <w:pPr>
              <w:spacing w:beforeLines="20" w:afterLines="20"/>
              <w:jc w:val="center"/>
              <w:rPr>
                <w:rFonts w:ascii="方正仿宋简体" w:eastAsia="方正仿宋简体" w:hAnsiTheme="minorEastAsia"/>
                <w:sz w:val="24"/>
                <w:szCs w:val="24"/>
              </w:rPr>
            </w:pPr>
            <w:r>
              <w:rPr>
                <w:rFonts w:ascii="方正仿宋简体" w:eastAsia="方正仿宋简体" w:hAnsiTheme="minorEastAsia" w:hint="eastAsia"/>
                <w:sz w:val="24"/>
                <w:szCs w:val="24"/>
              </w:rPr>
              <w:t>序号</w:t>
            </w:r>
          </w:p>
        </w:tc>
        <w:tc>
          <w:tcPr>
            <w:tcW w:w="1437" w:type="dxa"/>
            <w:vAlign w:val="center"/>
          </w:tcPr>
          <w:p w:rsidR="00EB0DA3" w:rsidRDefault="00A65C20" w:rsidP="00823B75">
            <w:pPr>
              <w:spacing w:beforeLines="20" w:afterLines="20"/>
              <w:jc w:val="center"/>
              <w:rPr>
                <w:rFonts w:ascii="方正仿宋简体" w:eastAsia="方正仿宋简体" w:hAnsiTheme="minorEastAsia"/>
                <w:sz w:val="24"/>
                <w:szCs w:val="24"/>
              </w:rPr>
            </w:pPr>
            <w:r>
              <w:rPr>
                <w:rFonts w:ascii="方正仿宋简体" w:eastAsia="方正仿宋简体" w:hAnsiTheme="minorEastAsia" w:hint="eastAsia"/>
                <w:sz w:val="24"/>
                <w:szCs w:val="24"/>
              </w:rPr>
              <w:t>账户类型</w:t>
            </w:r>
          </w:p>
        </w:tc>
        <w:tc>
          <w:tcPr>
            <w:tcW w:w="2529" w:type="dxa"/>
            <w:vAlign w:val="center"/>
          </w:tcPr>
          <w:p w:rsidR="00EB0DA3" w:rsidRDefault="00A65C20" w:rsidP="00823B75">
            <w:pPr>
              <w:spacing w:beforeLines="20" w:afterLines="20"/>
              <w:jc w:val="center"/>
              <w:rPr>
                <w:rFonts w:ascii="方正仿宋简体" w:eastAsia="方正仿宋简体" w:hAnsiTheme="minorEastAsia"/>
                <w:sz w:val="24"/>
                <w:szCs w:val="24"/>
              </w:rPr>
            </w:pPr>
            <w:r>
              <w:rPr>
                <w:rFonts w:ascii="方正仿宋简体" w:eastAsia="方正仿宋简体" w:hAnsiTheme="minorEastAsia" w:hint="eastAsia"/>
                <w:sz w:val="24"/>
                <w:szCs w:val="24"/>
              </w:rPr>
              <w:t>账号</w:t>
            </w:r>
          </w:p>
        </w:tc>
        <w:tc>
          <w:tcPr>
            <w:tcW w:w="1984" w:type="dxa"/>
            <w:vAlign w:val="center"/>
          </w:tcPr>
          <w:p w:rsidR="00EB0DA3" w:rsidRDefault="00A65C20" w:rsidP="00823B75">
            <w:pPr>
              <w:spacing w:beforeLines="20" w:afterLines="20"/>
              <w:jc w:val="center"/>
              <w:rPr>
                <w:rFonts w:ascii="方正仿宋简体" w:eastAsia="方正仿宋简体" w:hAnsiTheme="minorEastAsia"/>
                <w:sz w:val="24"/>
                <w:szCs w:val="24"/>
              </w:rPr>
            </w:pPr>
            <w:r>
              <w:rPr>
                <w:rFonts w:ascii="方正仿宋简体" w:eastAsia="方正仿宋简体" w:hAnsiTheme="minorEastAsia" w:hint="eastAsia"/>
                <w:sz w:val="24"/>
                <w:szCs w:val="24"/>
              </w:rPr>
              <w:t>账户名称</w:t>
            </w:r>
          </w:p>
        </w:tc>
        <w:tc>
          <w:tcPr>
            <w:tcW w:w="1984" w:type="dxa"/>
            <w:vAlign w:val="center"/>
          </w:tcPr>
          <w:p w:rsidR="00EB0DA3" w:rsidRDefault="00A65C20" w:rsidP="00823B75">
            <w:pPr>
              <w:spacing w:beforeLines="20" w:afterLines="20"/>
              <w:jc w:val="center"/>
              <w:rPr>
                <w:rFonts w:ascii="方正仿宋简体" w:eastAsia="方正仿宋简体" w:hAnsiTheme="minorEastAsia"/>
                <w:sz w:val="24"/>
                <w:szCs w:val="24"/>
              </w:rPr>
            </w:pPr>
            <w:r>
              <w:rPr>
                <w:rFonts w:ascii="方正仿宋简体" w:eastAsia="方正仿宋简体" w:hAnsiTheme="minorEastAsia" w:hint="eastAsia"/>
                <w:sz w:val="24"/>
                <w:szCs w:val="24"/>
              </w:rPr>
              <w:t>开户单位</w:t>
            </w:r>
          </w:p>
        </w:tc>
      </w:tr>
      <w:tr>
        <w:trPr>
          <w:jc w:val="center"/>
        </w:trPr>
        <w:tc>
          <w:tcPr>
            <w:tcW w:w="968" w:type="dxa"/>
            <w:vAlign w:val="center"/>
            <w:vAlign w:val="center"/>
          </w:tcPr>
          <w:p>
            <w:pPr>
              <w:spacing w:beforeLines="20" w:afterLines="20"/>
              <w:jc w:val="center"/>
              <w:textAlignment w:val="center"/>
              <w:rPr>
                <w:rFonts w:ascii="方正仿宋简体" w:eastAsia="方正仿宋简体" w:hAnsiTheme="minorEastAsia"/>
                <w:sz w:val="24"/>
                <w:szCs w:val="24"/>
              </w:rPr>
            </w:pPr>
            <w:r>
              <w:rPr>
                <w:rFonts w:ascii="方正仿宋简体" w:hAnsi="方正仿宋简体" w:cs="方正仿宋简体" w:eastAsia="方正仿宋简体"/>
                <w:sz w:val="24"/>
              </w:rPr>
              <w:t>1</w:t>
            </w:r>
          </w:p>
        </w:tc>
        <w:tc>
          <w:tcPr>
            <w:tcW w:w="1437" w:type="dxa"/>
            <w:vAlign w:val="center"/>
            <w:vAlign w:val="center"/>
          </w:tcPr>
          <w:p>
            <w:pPr>
              <w:spacing w:beforeLines="20" w:afterLines="20"/>
              <w:jc w:val="center"/>
              <w:textAlignment w:val="center"/>
              <w:rPr>
                <w:rFonts w:ascii="方正仿宋简体" w:eastAsia="方正仿宋简体" w:hAnsiTheme="minorEastAsia"/>
                <w:sz w:val="24"/>
                <w:szCs w:val="24"/>
              </w:rPr>
            </w:pPr>
            <w:r>
              <w:rPr>
                <w:rFonts w:ascii="方正仿宋简体" w:hAnsi="方正仿宋简体" w:cs="方正仿宋简体" w:eastAsia="方正仿宋简体"/>
                <w:sz w:val="24"/>
              </w:rPr>
              <w:t>托管账户</w:t>
            </w:r>
          </w:p>
        </w:tc>
        <w:tc>
          <w:tcPr>
            <w:tcW w:w="2529" w:type="dxa"/>
            <w:vAlign w:val="center"/>
            <w:vAlign w:val="center"/>
          </w:tcPr>
          <w:p>
            <w:pPr>
              <w:spacing w:beforeLines="20" w:afterLines="20"/>
              <w:jc w:val="center"/>
              <w:textAlignment w:val="center"/>
              <w:rPr>
                <w:rFonts w:ascii="方正仿宋简体" w:eastAsia="方正仿宋简体" w:hAnsiTheme="minorEastAsia"/>
                <w:sz w:val="24"/>
                <w:szCs w:val="24"/>
              </w:rPr>
            </w:pPr>
            <w:r>
              <w:rPr>
                <w:rFonts w:ascii="方正仿宋简体" w:hAnsi="方正仿宋简体" w:cs="方正仿宋简体" w:eastAsia="方正仿宋简体"/>
                <w:sz w:val="24"/>
              </w:rPr>
              <w:t>0101030000001771</w:t>
            </w:r>
          </w:p>
        </w:tc>
        <w:tc>
          <w:tcPr>
            <w:tcW w:w="1984" w:type="dxa"/>
            <w:vAlign w:val="center"/>
            <w:vAlign w:val="center"/>
          </w:tcPr>
          <w:p>
            <w:pPr>
              <w:spacing w:beforeLines="20" w:afterLines="20"/>
              <w:jc w:val="center"/>
              <w:textAlignment w:val="center"/>
              <w:rPr>
                <w:rFonts w:ascii="方正仿宋简体" w:eastAsia="方正仿宋简体" w:hAnsiTheme="minorEastAsia"/>
                <w:sz w:val="24"/>
                <w:szCs w:val="24"/>
              </w:rPr>
            </w:pPr>
            <w:r>
              <w:rPr>
                <w:rFonts w:ascii="方正仿宋简体" w:hAnsi="方正仿宋简体" w:cs="方正仿宋简体" w:eastAsia="方正仿宋简体"/>
                <w:sz w:val="24"/>
              </w:rPr>
              <w:t>南银理财珠联璧合鑫逸稳一年241期</w:t>
            </w:r>
          </w:p>
        </w:tc>
        <w:tc>
          <w:tcPr>
            <w:tcW w:w="1984" w:type="dxa"/>
            <w:vAlign w:val="center"/>
            <w:vAlign w:val="center"/>
          </w:tcPr>
          <w:p>
            <w:pPr>
              <w:spacing w:beforeLines="20" w:afterLines="20"/>
              <w:jc w:val="center"/>
              <w:textAlignment w:val="center"/>
              <w:rPr>
                <w:rFonts w:ascii="方正仿宋简体" w:eastAsia="方正仿宋简体" w:hAnsiTheme="minorEastAsia"/>
                <w:sz w:val="24"/>
                <w:szCs w:val="24"/>
              </w:rPr>
            </w:pPr>
            <w:r>
              <w:rPr>
                <w:rFonts w:ascii="方正仿宋简体" w:hAnsi="方正仿宋简体" w:cs="方正仿宋简体" w:eastAsia="方正仿宋简体"/>
                <w:sz w:val="24"/>
              </w:rPr>
              <w:t>南京银行</w:t>
            </w:r>
          </w:p>
        </w:tc>
      </w:tr>
    </w:tbl>
    <w:p w:rsidR="00EB0DA3" w:rsidRDefault="00EB0DA3" w:rsidP="00823B75">
      <w:pPr>
        <w:spacing w:before="240" w:afterLines="30" w:line="360" w:lineRule="auto"/>
        <w:rPr>
          <w:rFonts w:ascii="方正仿宋简体" w:eastAsia="方正仿宋简体"/>
          <w:sz w:val="24"/>
          <w:szCs w:val="24"/>
        </w:rPr>
      </w:pPr>
    </w:p>
    <w:p w:rsidR="00EB0DA3" w:rsidRDefault="00A65C20" w:rsidP="00823B75">
      <w:pPr>
        <w:spacing w:before="240" w:afterLines="30" w:line="360" w:lineRule="auto"/>
        <w:jc w:val="center"/>
        <w:rPr>
          <w:rFonts w:ascii="方正仿宋简体" w:eastAsia="方正仿宋简体"/>
          <w:b/>
          <w:sz w:val="24"/>
          <w:szCs w:val="24"/>
        </w:rPr>
      </w:pPr>
      <w:r>
        <w:rPr>
          <w:rFonts w:ascii="方正仿宋简体" w:eastAsia="方正仿宋简体" w:hint="eastAsia"/>
          <w:b/>
          <w:sz w:val="24"/>
          <w:szCs w:val="24"/>
        </w:rPr>
        <w:t>§</w:t>
      </w:r>
      <w:r>
        <w:rPr>
          <w:rFonts w:ascii="方正仿宋简体" w:eastAsia="方正仿宋简体" w:hint="eastAsia"/>
          <w:b/>
          <w:sz w:val="24"/>
          <w:szCs w:val="24"/>
        </w:rPr>
        <w:t>7</w:t>
      </w:r>
      <w:r>
        <w:rPr>
          <w:rFonts w:ascii="方正仿宋简体" w:eastAsia="方正仿宋简体" w:hint="eastAsia"/>
          <w:b/>
          <w:sz w:val="24"/>
          <w:szCs w:val="24"/>
        </w:rPr>
        <w:t xml:space="preserve"> </w:t>
      </w:r>
      <w:r>
        <w:rPr>
          <w:rFonts w:ascii="方正仿宋简体" w:eastAsia="方正仿宋简体" w:hint="eastAsia"/>
          <w:b/>
          <w:sz w:val="24"/>
          <w:szCs w:val="24"/>
        </w:rPr>
        <w:t>关联交易情况</w:t>
      </w:r>
    </w:p>
    <w:p w:rsidR="00EB0DA3" w:rsidRDefault="00823B75">
      <w:pPr>
        <w:spacing w:before="240" w:after="72" w:line="360" w:lineRule="auto"/>
        <w:rPr>
          <w:rFonts w:ascii="方正仿宋简体" w:eastAsia="方正仿宋简体"/>
          <w:b/>
          <w:sz w:val="24"/>
          <w:szCs w:val="24"/>
        </w:rPr>
      </w:pPr>
      <w:r>
        <w:rPr>
          <w:rFonts w:ascii="方正仿宋简体" w:eastAsia="方正仿宋简体" w:hint="eastAsia"/>
          <w:b/>
          <w:sz w:val="24"/>
          <w:szCs w:val="24"/>
        </w:rPr>
        <w:t>7.1</w:t>
      </w:r>
      <w:r w:rsidR="00A65C20">
        <w:rPr>
          <w:rFonts w:ascii="方正仿宋简体" w:eastAsia="方正仿宋简体" w:hint="eastAsia"/>
          <w:b/>
          <w:sz w:val="24"/>
          <w:szCs w:val="24"/>
        </w:rPr>
        <w:t>产品投资于关联方发行的证券</w:t>
      </w:r>
    </w:p>
    <w:tbl>
      <w:tblPr>
        <w:tblpPr w:leftFromText="180" w:rightFromText="180" w:vertAnchor="text" w:tblpXSpec="center" w:tblpY="1"/>
        <w:tblOverlap w:val="never"/>
        <w:tblW w:w="8926"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Borders>
          <w:top w:val="single" w:sz="1" w:color="000000"/>
          <w:left w:val="single" w:sz="1" w:color="000000"/>
          <w:bottom w:val="single" w:sz="1" w:color="000000"/>
          <w:right w:val="single" w:sz="1" w:color="000000"/>
        </w:tblBorders>
        <w:tblLayout w:type="fixed"/>
        <w:tblLook w:val="04A0"/>
      </w:tblPr>
      <w:tblGrid>
        <w:gridCol w:w="877"/>
        <w:gridCol w:w="1704"/>
        <w:gridCol w:w="1275"/>
        <w:gridCol w:w="1540"/>
        <w:gridCol w:w="1765"/>
        <w:gridCol w:w="1765"/>
      </w:tblGrid>
      <w:tr w:rsidR="00EB0DA3">
        <w:trPr>
          <w:trHeight w:val="534"/>
          <w:jc w:val="center"/>
        </w:trPr>
        <w:tc>
          <w:tcPr>
            <w:tcW w:w="877" w:type="dxa"/>
            <w:vMerge w:val="restart"/>
            <w:vAlign w:val="center"/>
          </w:tcPr>
          <w:p w:rsidR="00EB0DA3" w:rsidRDefault="00A65C20" w:rsidP="00823B75">
            <w:pPr>
              <w:spacing w:beforeLines="20" w:afterLines="20"/>
              <w:jc w:val="center"/>
              <w:rPr>
                <w:rFonts w:ascii="方正仿宋简体" w:eastAsia="方正仿宋简体"/>
                <w:sz w:val="24"/>
                <w:szCs w:val="24"/>
              </w:rPr>
            </w:pPr>
            <w:r>
              <w:rPr>
                <w:rFonts w:ascii="方正仿宋简体" w:eastAsia="方正仿宋简体" w:hint="eastAsia"/>
                <w:sz w:val="24"/>
                <w:szCs w:val="24"/>
              </w:rPr>
              <w:t>序号</w:t>
            </w:r>
          </w:p>
        </w:tc>
        <w:tc>
          <w:tcPr>
            <w:tcW w:w="1704" w:type="dxa"/>
            <w:vMerge w:val="restart"/>
            <w:vAlign w:val="center"/>
          </w:tcPr>
          <w:p w:rsidR="00EB0DA3" w:rsidRDefault="00A65C20" w:rsidP="00823B75">
            <w:pPr>
              <w:spacing w:beforeLines="20" w:afterLines="20"/>
              <w:jc w:val="center"/>
              <w:rPr>
                <w:rFonts w:ascii="方正仿宋简体" w:eastAsia="方正仿宋简体"/>
                <w:sz w:val="24"/>
                <w:szCs w:val="24"/>
              </w:rPr>
            </w:pPr>
            <w:r>
              <w:rPr>
                <w:rFonts w:ascii="方正仿宋简体" w:eastAsia="方正仿宋简体" w:hint="eastAsia"/>
                <w:sz w:val="24"/>
                <w:szCs w:val="24"/>
              </w:rPr>
              <w:t>关联方名称</w:t>
            </w:r>
          </w:p>
        </w:tc>
        <w:tc>
          <w:tcPr>
            <w:tcW w:w="1275" w:type="dxa"/>
            <w:vMerge w:val="restart"/>
            <w:vAlign w:val="center"/>
          </w:tcPr>
          <w:p w:rsidR="00EB0DA3" w:rsidRDefault="00A65C20" w:rsidP="00823B75">
            <w:pPr>
              <w:spacing w:beforeLines="20" w:afterLines="20"/>
              <w:jc w:val="center"/>
              <w:rPr>
                <w:rFonts w:ascii="方正仿宋简体" w:eastAsia="方正仿宋简体"/>
                <w:sz w:val="24"/>
                <w:szCs w:val="24"/>
              </w:rPr>
            </w:pPr>
            <w:r>
              <w:rPr>
                <w:rFonts w:ascii="方正仿宋简体" w:eastAsia="方正仿宋简体" w:hint="eastAsia"/>
                <w:sz w:val="24"/>
                <w:szCs w:val="24"/>
              </w:rPr>
              <w:t>资产</w:t>
            </w:r>
            <w:r>
              <w:rPr>
                <w:rFonts w:ascii="方正仿宋简体" w:eastAsia="方正仿宋简体" w:hint="eastAsia"/>
                <w:sz w:val="24"/>
                <w:szCs w:val="24"/>
              </w:rPr>
              <w:t>名称</w:t>
            </w:r>
          </w:p>
        </w:tc>
        <w:tc>
          <w:tcPr>
            <w:tcW w:w="1540" w:type="dxa"/>
            <w:vMerge w:val="restart"/>
            <w:vAlign w:val="center"/>
          </w:tcPr>
          <w:p w:rsidR="00EB0DA3" w:rsidRDefault="00A65C20" w:rsidP="00823B75">
            <w:pPr>
              <w:spacing w:beforeLines="20" w:afterLines="20"/>
              <w:jc w:val="center"/>
              <w:rPr>
                <w:rFonts w:ascii="方正仿宋简体" w:eastAsia="方正仿宋简体"/>
                <w:sz w:val="24"/>
                <w:szCs w:val="24"/>
              </w:rPr>
            </w:pPr>
            <w:r>
              <w:rPr>
                <w:rFonts w:ascii="方正仿宋简体" w:eastAsia="方正仿宋简体" w:hint="eastAsia"/>
                <w:sz w:val="24"/>
                <w:szCs w:val="24"/>
              </w:rPr>
              <w:t>资产代码</w:t>
            </w:r>
          </w:p>
        </w:tc>
        <w:tc>
          <w:tcPr>
            <w:tcW w:w="3530" w:type="dxa"/>
            <w:gridSpan w:val="2"/>
            <w:vAlign w:val="center"/>
          </w:tcPr>
          <w:p w:rsidR="00EB0DA3" w:rsidRDefault="00A65C20" w:rsidP="00823B75">
            <w:pPr>
              <w:spacing w:beforeLines="20" w:afterLines="20"/>
              <w:jc w:val="center"/>
              <w:rPr>
                <w:rFonts w:ascii="方正仿宋简体" w:eastAsia="方正仿宋简体"/>
                <w:sz w:val="24"/>
                <w:szCs w:val="24"/>
              </w:rPr>
            </w:pPr>
            <w:r>
              <w:rPr>
                <w:rFonts w:ascii="方正仿宋简体" w:eastAsia="方正仿宋简体" w:hint="eastAsia"/>
                <w:sz w:val="24"/>
                <w:szCs w:val="24"/>
              </w:rPr>
              <w:t>报告期内买入证券</w:t>
            </w:r>
          </w:p>
        </w:tc>
      </w:tr>
      <w:tr w:rsidR="00EB0DA3">
        <w:trPr>
          <w:trHeight w:val="534"/>
          <w:jc w:val="center"/>
        </w:trPr>
        <w:tc>
          <w:tcPr>
            <w:tcW w:w="877" w:type="dxa"/>
            <w:vMerge/>
            <w:vAlign w:val="center"/>
          </w:tcPr>
          <w:p w:rsidR="00EB0DA3" w:rsidRDefault="00EB0DA3" w:rsidP="00823B75">
            <w:pPr>
              <w:spacing w:beforeLines="20" w:afterLines="20"/>
              <w:jc w:val="center"/>
            </w:pPr>
          </w:p>
        </w:tc>
        <w:tc>
          <w:tcPr>
            <w:tcW w:w="1704" w:type="dxa"/>
            <w:vMerge/>
            <w:vAlign w:val="center"/>
          </w:tcPr>
          <w:p w:rsidR="00EB0DA3" w:rsidRDefault="00EB0DA3" w:rsidP="00823B75">
            <w:pPr>
              <w:spacing w:beforeLines="20" w:afterLines="20"/>
              <w:jc w:val="center"/>
            </w:pPr>
          </w:p>
        </w:tc>
        <w:tc>
          <w:tcPr>
            <w:tcW w:w="1275" w:type="dxa"/>
            <w:vMerge/>
            <w:vAlign w:val="center"/>
          </w:tcPr>
          <w:p w:rsidR="00EB0DA3" w:rsidRDefault="00EB0DA3" w:rsidP="00823B75">
            <w:pPr>
              <w:spacing w:beforeLines="20" w:afterLines="20"/>
              <w:jc w:val="center"/>
            </w:pPr>
          </w:p>
        </w:tc>
        <w:tc>
          <w:tcPr>
            <w:tcW w:w="1540" w:type="dxa"/>
            <w:vMerge/>
            <w:vAlign w:val="center"/>
          </w:tcPr>
          <w:p w:rsidR="00EB0DA3" w:rsidRDefault="00EB0DA3" w:rsidP="00823B75">
            <w:pPr>
              <w:spacing w:beforeLines="20" w:afterLines="20"/>
              <w:jc w:val="center"/>
            </w:pPr>
          </w:p>
        </w:tc>
        <w:tc>
          <w:tcPr>
            <w:tcW w:w="1765" w:type="dxa"/>
            <w:vAlign w:val="center"/>
          </w:tcPr>
          <w:p w:rsidR="00EB0DA3" w:rsidRDefault="00A65C20" w:rsidP="00823B75">
            <w:pPr>
              <w:spacing w:beforeLines="20" w:afterLines="20"/>
              <w:jc w:val="center"/>
              <w:rPr>
                <w:rFonts w:ascii="方正仿宋简体" w:eastAsia="方正仿宋简体"/>
                <w:sz w:val="24"/>
                <w:szCs w:val="24"/>
              </w:rPr>
            </w:pPr>
            <w:r>
              <w:rPr>
                <w:rFonts w:ascii="方正仿宋简体" w:eastAsia="方正仿宋简体" w:hint="eastAsia"/>
                <w:sz w:val="24"/>
                <w:szCs w:val="24"/>
              </w:rPr>
              <w:t>数量（单位：张）</w:t>
            </w:r>
          </w:p>
        </w:tc>
        <w:tc>
          <w:tcPr>
            <w:tcW w:w="1765" w:type="dxa"/>
            <w:vAlign w:val="center"/>
          </w:tcPr>
          <w:p w:rsidR="00EB0DA3" w:rsidRDefault="00A65C20" w:rsidP="00823B75">
            <w:pPr>
              <w:spacing w:beforeLines="20" w:afterLines="20"/>
              <w:jc w:val="center"/>
              <w:rPr>
                <w:rFonts w:ascii="方正仿宋简体" w:eastAsia="方正仿宋简体"/>
                <w:sz w:val="24"/>
                <w:szCs w:val="24"/>
              </w:rPr>
            </w:pPr>
            <w:r>
              <w:rPr>
                <w:rFonts w:ascii="方正仿宋简体" w:eastAsia="方正仿宋简体" w:hint="eastAsia"/>
                <w:sz w:val="24"/>
                <w:szCs w:val="24"/>
              </w:rPr>
              <w:t>总金额（单位：元）</w:t>
            </w:r>
          </w:p>
        </w:tc>
      </w:tr>
      <w:tr>
        <w:trPr>
          <w:trHeight w:val="571"/>
          <w:jc w:val="center"/>
        </w:trPr>
        <w:tc>
          <w:tcPr>
            <w:tcW w:w="877" w:type="dxa"/>
            <w:vAlign w:val="center"/>
            <w:vAlign w:val="center"/>
          </w:tcPr>
          <w:p>
            <w:pPr>
              <w:spacing w:beforeLines="20" w:afterLines="20"/>
              <w:jc w:val="center"/>
              <w:textAlignment w:val="center"/>
              <w:rPr>
                <w:rFonts w:ascii="方正仿宋简体" w:eastAsia="方正仿宋简体"/>
                <w:sz w:val="24"/>
                <w:szCs w:val="24"/>
              </w:rPr>
            </w:pPr>
            <w:r>
              <w:rPr>
                <w:rFonts w:ascii="方正仿宋简体" w:hAnsi="方正仿宋简体" w:cs="方正仿宋简体" w:eastAsia="方正仿宋简体"/>
                <w:sz w:val="24"/>
              </w:rPr>
              <w:t>-</w:t>
            </w:r>
          </w:p>
        </w:tc>
        <w:tc>
          <w:tcPr>
            <w:tcW w:w="1704" w:type="dxa"/>
            <w:vAlign w:val="center"/>
            <w:vAlign w:val="center"/>
          </w:tcPr>
          <w:p>
            <w:pPr>
              <w:spacing w:beforeLines="20" w:afterLines="20"/>
              <w:jc w:val="center"/>
              <w:textAlignment w:val="center"/>
              <w:rPr>
                <w:rFonts w:ascii="方正仿宋简体" w:eastAsia="方正仿宋简体"/>
                <w:sz w:val="24"/>
                <w:szCs w:val="24"/>
              </w:rPr>
            </w:pPr>
            <w:r>
              <w:rPr>
                <w:rFonts w:ascii="方正仿宋简体" w:hAnsi="方正仿宋简体" w:cs="方正仿宋简体" w:eastAsia="方正仿宋简体"/>
                <w:sz w:val="24"/>
              </w:rPr>
              <w:t>-</w:t>
            </w:r>
          </w:p>
        </w:tc>
        <w:tc>
          <w:tcPr>
            <w:tcW w:w="1275" w:type="dxa"/>
            <w:vAlign w:val="center"/>
            <w:vAlign w:val="center"/>
          </w:tcPr>
          <w:p>
            <w:pPr>
              <w:spacing w:beforeLines="20" w:afterLines="20"/>
              <w:jc w:val="center"/>
              <w:textAlignment w:val="center"/>
              <w:rPr>
                <w:rFonts w:ascii="方正仿宋简体" w:eastAsia="方正仿宋简体"/>
                <w:sz w:val="24"/>
                <w:szCs w:val="24"/>
              </w:rPr>
            </w:pPr>
            <w:r>
              <w:rPr>
                <w:rFonts w:ascii="方正仿宋简体" w:hAnsi="方正仿宋简体" w:cs="方正仿宋简体" w:eastAsia="方正仿宋简体"/>
                <w:sz w:val="24"/>
              </w:rPr>
              <w:t>-</w:t>
            </w:r>
          </w:p>
        </w:tc>
        <w:tc>
          <w:tcPr>
            <w:tcW w:w="1540" w:type="dxa"/>
            <w:vAlign w:val="center"/>
            <w:vAlign w:val="center"/>
          </w:tcPr>
          <w:p>
            <w:pPr>
              <w:spacing w:beforeLines="20" w:afterLines="20"/>
              <w:jc w:val="center"/>
              <w:textAlignment w:val="center"/>
              <w:rPr>
                <w:rFonts w:ascii="方正仿宋简体" w:eastAsia="方正仿宋简体"/>
                <w:sz w:val="24"/>
                <w:szCs w:val="24"/>
              </w:rPr>
            </w:pPr>
            <w:r>
              <w:rPr>
                <w:rFonts w:ascii="方正仿宋简体" w:hAnsi="方正仿宋简体" w:cs="方正仿宋简体" w:eastAsia="方正仿宋简体"/>
                <w:sz w:val="24"/>
              </w:rPr>
              <w:t>-</w:t>
            </w:r>
          </w:p>
        </w:tc>
        <w:tc>
          <w:tcPr>
            <w:tcW w:w="1765" w:type="dxa"/>
            <w:vAlign w:val="center"/>
            <w:vAlign w:val="center"/>
          </w:tcPr>
          <w:p>
            <w:pPr>
              <w:spacing w:beforeLines="20" w:afterLines="20"/>
              <w:jc w:val="center"/>
              <w:textAlignment w:val="center"/>
              <w:rPr>
                <w:rFonts w:ascii="方正仿宋简体" w:eastAsia="方正仿宋简体"/>
                <w:sz w:val="24"/>
                <w:szCs w:val="24"/>
              </w:rPr>
            </w:pPr>
            <w:r>
              <w:rPr>
                <w:rFonts w:ascii="方正仿宋简体" w:hAnsi="方正仿宋简体" w:cs="方正仿宋简体" w:eastAsia="方正仿宋简体"/>
                <w:sz w:val="24"/>
              </w:rPr>
              <w:t>-</w:t>
            </w:r>
          </w:p>
        </w:tc>
        <w:tc>
          <w:tcPr>
            <w:tcW w:w="1765" w:type="dxa"/>
            <w:vAlign w:val="center"/>
            <w:vAlign w:val="center"/>
          </w:tcPr>
          <w:p>
            <w:pPr>
              <w:spacing w:beforeLines="20" w:afterLines="20"/>
              <w:jc w:val="center"/>
              <w:textAlignment w:val="center"/>
              <w:rPr>
                <w:rFonts w:ascii="方正仿宋简体" w:eastAsia="方正仿宋简体"/>
                <w:sz w:val="24"/>
                <w:szCs w:val="24"/>
              </w:rPr>
            </w:pPr>
            <w:r>
              <w:rPr>
                <w:rFonts w:ascii="方正仿宋简体" w:hAnsi="方正仿宋简体" w:cs="方正仿宋简体" w:eastAsia="方正仿宋简体"/>
                <w:sz w:val="24"/>
              </w:rPr>
              <w:t>-</w:t>
            </w:r>
          </w:p>
        </w:tc>
      </w:tr>
    </w:tbl>
    <w:p w:rsidR="00EB0DA3" w:rsidRDefault="00352B79">
      <w:pPr>
        <w:spacing w:before="240" w:after="72" w:line="360" w:lineRule="auto"/>
        <w:rPr>
          <w:rFonts w:ascii="方正仿宋简体" w:eastAsia="方正仿宋简体"/>
          <w:b/>
          <w:sz w:val="24"/>
          <w:szCs w:val="24"/>
        </w:rPr>
      </w:pPr>
      <w:r>
        <w:rPr>
          <w:rFonts w:ascii="方正仿宋简体" w:eastAsia="方正仿宋简体" w:hint="eastAsia"/>
          <w:b/>
          <w:sz w:val="24"/>
          <w:szCs w:val="24"/>
        </w:rPr>
        <w:t>7.</w:t>
      </w:r>
      <w:r w:rsidR="00A65C20">
        <w:rPr>
          <w:rFonts w:ascii="方正仿宋简体" w:eastAsia="方正仿宋简体" w:hint="eastAsia"/>
          <w:b/>
          <w:sz w:val="24"/>
          <w:szCs w:val="24"/>
        </w:rPr>
        <w:t>2</w:t>
      </w:r>
      <w:r w:rsidR="00A65C20">
        <w:rPr>
          <w:rFonts w:ascii="方正仿宋简体" w:eastAsia="方正仿宋简体" w:hint="eastAsia"/>
          <w:b/>
          <w:sz w:val="24"/>
          <w:szCs w:val="24"/>
        </w:rPr>
        <w:t>产品投资于关联方承销的证券</w:t>
      </w:r>
    </w:p>
    <w:tbl>
      <w:tblPr>
        <w:tblpPr w:leftFromText="180" w:rightFromText="180" w:vertAnchor="text" w:tblpXSpec="center" w:tblpY="1"/>
        <w:tblOverlap w:val="never"/>
        <w:tblW w:w="8926"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Borders>
          <w:top w:val="single" w:sz="1" w:color="000000"/>
          <w:left w:val="single" w:sz="1" w:color="000000"/>
          <w:bottom w:val="single" w:sz="1" w:color="000000"/>
          <w:right w:val="single" w:sz="1" w:color="000000"/>
        </w:tblBorders>
        <w:tblLayout w:type="fixed"/>
        <w:tblLook w:val="04A0"/>
      </w:tblPr>
      <w:tblGrid>
        <w:gridCol w:w="877"/>
        <w:gridCol w:w="1704"/>
        <w:gridCol w:w="1275"/>
        <w:gridCol w:w="1540"/>
        <w:gridCol w:w="1765"/>
        <w:gridCol w:w="1765"/>
      </w:tblGrid>
      <w:tr w:rsidR="00EB0DA3">
        <w:trPr>
          <w:trHeight w:val="534"/>
          <w:jc w:val="center"/>
        </w:trPr>
        <w:tc>
          <w:tcPr>
            <w:tcW w:w="877" w:type="dxa"/>
            <w:vMerge w:val="restart"/>
            <w:vAlign w:val="center"/>
          </w:tcPr>
          <w:p w:rsidR="00EB0DA3" w:rsidRDefault="00A65C20" w:rsidP="00823B75">
            <w:pPr>
              <w:spacing w:beforeLines="20" w:afterLines="20"/>
              <w:jc w:val="center"/>
              <w:rPr>
                <w:rFonts w:ascii="方正仿宋简体" w:eastAsia="方正仿宋简体"/>
                <w:sz w:val="24"/>
                <w:szCs w:val="24"/>
              </w:rPr>
            </w:pPr>
            <w:r>
              <w:rPr>
                <w:rFonts w:ascii="方正仿宋简体" w:eastAsia="方正仿宋简体" w:hint="eastAsia"/>
                <w:sz w:val="24"/>
                <w:szCs w:val="24"/>
              </w:rPr>
              <w:t>序号</w:t>
            </w:r>
          </w:p>
        </w:tc>
        <w:tc>
          <w:tcPr>
            <w:tcW w:w="1704" w:type="dxa"/>
            <w:vMerge w:val="restart"/>
            <w:vAlign w:val="center"/>
          </w:tcPr>
          <w:p w:rsidR="00EB0DA3" w:rsidRDefault="00A65C20" w:rsidP="00823B75">
            <w:pPr>
              <w:spacing w:beforeLines="20" w:afterLines="20"/>
              <w:jc w:val="center"/>
              <w:rPr>
                <w:rFonts w:ascii="方正仿宋简体" w:eastAsia="方正仿宋简体"/>
                <w:sz w:val="24"/>
                <w:szCs w:val="24"/>
              </w:rPr>
            </w:pPr>
            <w:r>
              <w:rPr>
                <w:rFonts w:ascii="方正仿宋简体" w:eastAsia="方正仿宋简体" w:hint="eastAsia"/>
                <w:sz w:val="24"/>
                <w:szCs w:val="24"/>
              </w:rPr>
              <w:t>关联方名称</w:t>
            </w:r>
          </w:p>
        </w:tc>
        <w:tc>
          <w:tcPr>
            <w:tcW w:w="1275" w:type="dxa"/>
            <w:vMerge w:val="restart"/>
            <w:vAlign w:val="center"/>
          </w:tcPr>
          <w:p w:rsidR="00EB0DA3" w:rsidRDefault="00A65C20" w:rsidP="00823B75">
            <w:pPr>
              <w:spacing w:beforeLines="20" w:afterLines="20"/>
              <w:jc w:val="center"/>
              <w:rPr>
                <w:rFonts w:ascii="方正仿宋简体" w:eastAsia="方正仿宋简体"/>
                <w:sz w:val="24"/>
                <w:szCs w:val="24"/>
              </w:rPr>
            </w:pPr>
            <w:r>
              <w:rPr>
                <w:rFonts w:ascii="方正仿宋简体" w:eastAsia="方正仿宋简体" w:hint="eastAsia"/>
                <w:sz w:val="24"/>
                <w:szCs w:val="24"/>
              </w:rPr>
              <w:t>资产</w:t>
            </w:r>
            <w:r>
              <w:rPr>
                <w:rFonts w:ascii="方正仿宋简体" w:eastAsia="方正仿宋简体" w:hint="eastAsia"/>
                <w:sz w:val="24"/>
                <w:szCs w:val="24"/>
              </w:rPr>
              <w:t>名称</w:t>
            </w:r>
          </w:p>
        </w:tc>
        <w:tc>
          <w:tcPr>
            <w:tcW w:w="1540" w:type="dxa"/>
            <w:vMerge w:val="restart"/>
            <w:vAlign w:val="center"/>
          </w:tcPr>
          <w:p w:rsidR="00EB0DA3" w:rsidRDefault="00A65C20" w:rsidP="00823B75">
            <w:pPr>
              <w:spacing w:beforeLines="20" w:afterLines="20"/>
              <w:jc w:val="center"/>
              <w:rPr>
                <w:rFonts w:ascii="方正仿宋简体" w:eastAsia="方正仿宋简体"/>
                <w:sz w:val="24"/>
                <w:szCs w:val="24"/>
              </w:rPr>
            </w:pPr>
            <w:r>
              <w:rPr>
                <w:rFonts w:ascii="方正仿宋简体" w:eastAsia="方正仿宋简体" w:hint="eastAsia"/>
                <w:sz w:val="24"/>
                <w:szCs w:val="24"/>
              </w:rPr>
              <w:t>资产代码</w:t>
            </w:r>
          </w:p>
        </w:tc>
        <w:tc>
          <w:tcPr>
            <w:tcW w:w="3530" w:type="dxa"/>
            <w:gridSpan w:val="2"/>
            <w:vAlign w:val="center"/>
          </w:tcPr>
          <w:p w:rsidR="00EB0DA3" w:rsidRDefault="00A65C20" w:rsidP="00823B75">
            <w:pPr>
              <w:spacing w:beforeLines="20" w:afterLines="20"/>
              <w:jc w:val="center"/>
              <w:rPr>
                <w:rFonts w:ascii="方正仿宋简体" w:eastAsia="方正仿宋简体"/>
                <w:sz w:val="24"/>
                <w:szCs w:val="24"/>
              </w:rPr>
            </w:pPr>
            <w:r>
              <w:rPr>
                <w:rFonts w:ascii="方正仿宋简体" w:eastAsia="方正仿宋简体" w:hint="eastAsia"/>
                <w:sz w:val="24"/>
                <w:szCs w:val="24"/>
              </w:rPr>
              <w:t>报告期内买入证券</w:t>
            </w:r>
          </w:p>
        </w:tc>
      </w:tr>
      <w:tr w:rsidR="00EB0DA3">
        <w:trPr>
          <w:trHeight w:val="534"/>
          <w:jc w:val="center"/>
        </w:trPr>
        <w:tc>
          <w:tcPr>
            <w:tcW w:w="877" w:type="dxa"/>
            <w:vMerge/>
            <w:vAlign w:val="center"/>
          </w:tcPr>
          <w:p w:rsidR="00EB0DA3" w:rsidRDefault="00EB0DA3" w:rsidP="00823B75">
            <w:pPr>
              <w:spacing w:beforeLines="20" w:afterLines="20"/>
              <w:jc w:val="center"/>
            </w:pPr>
          </w:p>
        </w:tc>
        <w:tc>
          <w:tcPr>
            <w:tcW w:w="1704" w:type="dxa"/>
            <w:vMerge/>
            <w:vAlign w:val="center"/>
          </w:tcPr>
          <w:p w:rsidR="00EB0DA3" w:rsidRDefault="00EB0DA3" w:rsidP="00823B75">
            <w:pPr>
              <w:spacing w:beforeLines="20" w:afterLines="20"/>
              <w:jc w:val="center"/>
            </w:pPr>
          </w:p>
        </w:tc>
        <w:tc>
          <w:tcPr>
            <w:tcW w:w="1275" w:type="dxa"/>
            <w:vMerge/>
            <w:vAlign w:val="center"/>
          </w:tcPr>
          <w:p w:rsidR="00EB0DA3" w:rsidRDefault="00EB0DA3" w:rsidP="00823B75">
            <w:pPr>
              <w:spacing w:beforeLines="20" w:afterLines="20"/>
              <w:jc w:val="center"/>
            </w:pPr>
          </w:p>
        </w:tc>
        <w:tc>
          <w:tcPr>
            <w:tcW w:w="1540" w:type="dxa"/>
            <w:vMerge/>
            <w:vAlign w:val="center"/>
          </w:tcPr>
          <w:p w:rsidR="00EB0DA3" w:rsidRDefault="00EB0DA3" w:rsidP="00823B75">
            <w:pPr>
              <w:spacing w:beforeLines="20" w:afterLines="20"/>
              <w:jc w:val="center"/>
            </w:pPr>
          </w:p>
        </w:tc>
        <w:tc>
          <w:tcPr>
            <w:tcW w:w="1765" w:type="dxa"/>
            <w:vAlign w:val="center"/>
          </w:tcPr>
          <w:p w:rsidR="00EB0DA3" w:rsidRDefault="00A65C20" w:rsidP="00823B75">
            <w:pPr>
              <w:spacing w:beforeLines="20" w:afterLines="20"/>
              <w:jc w:val="center"/>
              <w:rPr>
                <w:rFonts w:ascii="方正仿宋简体" w:eastAsia="方正仿宋简体"/>
                <w:sz w:val="24"/>
                <w:szCs w:val="24"/>
              </w:rPr>
            </w:pPr>
            <w:r>
              <w:rPr>
                <w:rFonts w:ascii="方正仿宋简体" w:eastAsia="方正仿宋简体" w:hint="eastAsia"/>
                <w:sz w:val="24"/>
                <w:szCs w:val="24"/>
              </w:rPr>
              <w:t>数量（单位：张）</w:t>
            </w:r>
          </w:p>
        </w:tc>
        <w:tc>
          <w:tcPr>
            <w:tcW w:w="1765" w:type="dxa"/>
            <w:vAlign w:val="center"/>
          </w:tcPr>
          <w:p w:rsidR="00EB0DA3" w:rsidRDefault="00A65C20" w:rsidP="00823B75">
            <w:pPr>
              <w:spacing w:beforeLines="20" w:afterLines="20"/>
              <w:jc w:val="center"/>
              <w:rPr>
                <w:rFonts w:ascii="方正仿宋简体" w:eastAsia="方正仿宋简体"/>
                <w:sz w:val="24"/>
                <w:szCs w:val="24"/>
              </w:rPr>
            </w:pPr>
            <w:r>
              <w:rPr>
                <w:rFonts w:ascii="方正仿宋简体" w:eastAsia="方正仿宋简体" w:hint="eastAsia"/>
                <w:sz w:val="24"/>
                <w:szCs w:val="24"/>
              </w:rPr>
              <w:t>总金额（单位：元）</w:t>
            </w:r>
          </w:p>
        </w:tc>
      </w:tr>
      <w:tr>
        <w:trPr>
          <w:trHeight w:val="571"/>
          <w:jc w:val="center"/>
        </w:trPr>
        <w:tc>
          <w:tcPr>
            <w:tcW w:w="877" w:type="dxa"/>
            <w:vAlign w:val="center"/>
            <w:vAlign w:val="center"/>
          </w:tcPr>
          <w:p>
            <w:pPr>
              <w:spacing w:beforeLines="20" w:afterLines="20"/>
              <w:jc w:val="center"/>
              <w:textAlignment w:val="center"/>
              <w:rPr>
                <w:rFonts w:ascii="方正仿宋简体" w:eastAsia="方正仿宋简体"/>
                <w:sz w:val="24"/>
                <w:szCs w:val="24"/>
              </w:rPr>
            </w:pPr>
            <w:r>
              <w:rPr>
                <w:rFonts w:ascii="方正仿宋简体" w:hAnsi="方正仿宋简体" w:cs="方正仿宋简体" w:eastAsia="方正仿宋简体"/>
                <w:sz w:val="24"/>
              </w:rPr>
              <w:t>-</w:t>
            </w:r>
          </w:p>
        </w:tc>
        <w:tc>
          <w:tcPr>
            <w:tcW w:w="1704" w:type="dxa"/>
            <w:vAlign w:val="center"/>
            <w:vAlign w:val="center"/>
          </w:tcPr>
          <w:p>
            <w:pPr>
              <w:spacing w:beforeLines="20" w:afterLines="20"/>
              <w:jc w:val="center"/>
              <w:textAlignment w:val="center"/>
              <w:rPr>
                <w:rFonts w:ascii="方正仿宋简体" w:eastAsia="方正仿宋简体"/>
                <w:sz w:val="24"/>
                <w:szCs w:val="24"/>
              </w:rPr>
            </w:pPr>
            <w:r>
              <w:rPr>
                <w:rFonts w:ascii="方正仿宋简体" w:hAnsi="方正仿宋简体" w:cs="方正仿宋简体" w:eastAsia="方正仿宋简体"/>
                <w:sz w:val="24"/>
              </w:rPr>
              <w:t>-</w:t>
            </w:r>
          </w:p>
        </w:tc>
        <w:tc>
          <w:tcPr>
            <w:tcW w:w="1275" w:type="dxa"/>
            <w:vAlign w:val="center"/>
            <w:vAlign w:val="center"/>
          </w:tcPr>
          <w:p>
            <w:pPr>
              <w:spacing w:beforeLines="20" w:afterLines="20"/>
              <w:jc w:val="center"/>
              <w:textAlignment w:val="center"/>
              <w:rPr>
                <w:rFonts w:ascii="方正仿宋简体" w:eastAsia="方正仿宋简体"/>
                <w:sz w:val="24"/>
                <w:szCs w:val="24"/>
              </w:rPr>
            </w:pPr>
            <w:r>
              <w:rPr>
                <w:rFonts w:ascii="方正仿宋简体" w:hAnsi="方正仿宋简体" w:cs="方正仿宋简体" w:eastAsia="方正仿宋简体"/>
                <w:sz w:val="24"/>
              </w:rPr>
              <w:t>-</w:t>
            </w:r>
          </w:p>
        </w:tc>
        <w:tc>
          <w:tcPr>
            <w:tcW w:w="1540" w:type="dxa"/>
            <w:vAlign w:val="center"/>
            <w:vAlign w:val="center"/>
          </w:tcPr>
          <w:p>
            <w:pPr>
              <w:spacing w:beforeLines="20" w:afterLines="20"/>
              <w:jc w:val="center"/>
              <w:textAlignment w:val="center"/>
              <w:rPr>
                <w:rFonts w:ascii="方正仿宋简体" w:eastAsia="方正仿宋简体"/>
                <w:sz w:val="24"/>
                <w:szCs w:val="24"/>
              </w:rPr>
            </w:pPr>
            <w:r>
              <w:rPr>
                <w:rFonts w:ascii="方正仿宋简体" w:hAnsi="方正仿宋简体" w:cs="方正仿宋简体" w:eastAsia="方正仿宋简体"/>
                <w:sz w:val="24"/>
              </w:rPr>
              <w:t>-</w:t>
            </w:r>
          </w:p>
        </w:tc>
        <w:tc>
          <w:tcPr>
            <w:tcW w:w="1765" w:type="dxa"/>
            <w:vAlign w:val="center"/>
            <w:vAlign w:val="center"/>
          </w:tcPr>
          <w:p>
            <w:pPr>
              <w:spacing w:beforeLines="20" w:afterLines="20"/>
              <w:jc w:val="center"/>
              <w:textAlignment w:val="center"/>
              <w:rPr>
                <w:rFonts w:ascii="方正仿宋简体" w:eastAsia="方正仿宋简体"/>
                <w:sz w:val="24"/>
                <w:szCs w:val="24"/>
              </w:rPr>
            </w:pPr>
            <w:r>
              <w:rPr>
                <w:rFonts w:ascii="方正仿宋简体" w:hAnsi="方正仿宋简体" w:cs="方正仿宋简体" w:eastAsia="方正仿宋简体"/>
                <w:sz w:val="24"/>
              </w:rPr>
              <w:t>-</w:t>
            </w:r>
          </w:p>
        </w:tc>
        <w:tc>
          <w:tcPr>
            <w:tcW w:w="1765" w:type="dxa"/>
            <w:vAlign w:val="center"/>
            <w:vAlign w:val="center"/>
          </w:tcPr>
          <w:p>
            <w:pPr>
              <w:spacing w:beforeLines="20" w:afterLines="20"/>
              <w:jc w:val="center"/>
              <w:textAlignment w:val="center"/>
              <w:rPr>
                <w:rFonts w:ascii="方正仿宋简体" w:eastAsia="方正仿宋简体"/>
                <w:sz w:val="24"/>
                <w:szCs w:val="24"/>
              </w:rPr>
            </w:pPr>
            <w:r>
              <w:rPr>
                <w:rFonts w:ascii="方正仿宋简体" w:hAnsi="方正仿宋简体" w:cs="方正仿宋简体" w:eastAsia="方正仿宋简体"/>
                <w:sz w:val="24"/>
              </w:rPr>
              <w:t>-</w:t>
            </w:r>
          </w:p>
        </w:tc>
      </w:tr>
    </w:tbl>
    <w:p w:rsidR="00EB0DA3" w:rsidRDefault="00087C24">
      <w:pPr>
        <w:spacing w:before="240" w:after="72" w:line="360" w:lineRule="auto"/>
        <w:rPr>
          <w:rFonts w:ascii="方正仿宋简体" w:eastAsia="方正仿宋简体"/>
          <w:b/>
          <w:sz w:val="24"/>
          <w:szCs w:val="24"/>
        </w:rPr>
      </w:pPr>
      <w:r>
        <w:rPr>
          <w:rFonts w:ascii="方正仿宋简体" w:eastAsia="方正仿宋简体" w:hint="eastAsia"/>
          <w:b/>
          <w:sz w:val="24"/>
          <w:szCs w:val="24"/>
        </w:rPr>
        <w:t>7.</w:t>
      </w:r>
      <w:r w:rsidR="00A65C20">
        <w:rPr>
          <w:rFonts w:ascii="方正仿宋简体" w:eastAsia="方正仿宋简体" w:hint="eastAsia"/>
          <w:b/>
          <w:sz w:val="24"/>
          <w:szCs w:val="24"/>
        </w:rPr>
        <w:t>3</w:t>
      </w:r>
      <w:r w:rsidR="00A65C20">
        <w:rPr>
          <w:rFonts w:ascii="方正仿宋简体" w:eastAsia="方正仿宋简体" w:hint="eastAsia"/>
          <w:b/>
          <w:sz w:val="24"/>
          <w:szCs w:val="24"/>
        </w:rPr>
        <w:t>产品投资于关联方发行的资产管理产品</w:t>
      </w:r>
    </w:p>
    <w:tbl>
      <w:tblPr>
        <w:tblpPr w:leftFromText="180" w:rightFromText="180" w:vertAnchor="text" w:tblpXSpec="center" w:tblpY="1"/>
        <w:tblOverlap w:val="never"/>
        <w:tblW w:w="8926"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Borders>
          <w:top w:val="single" w:sz="1" w:color="000000"/>
          <w:left w:val="single" w:sz="1" w:color="000000"/>
          <w:bottom w:val="single" w:sz="1" w:color="000000"/>
          <w:right w:val="single" w:sz="1" w:color="000000"/>
        </w:tblBorders>
        <w:tblLayout w:type="fixed"/>
        <w:tblLook w:val="04A0"/>
      </w:tblPr>
      <w:tblGrid>
        <w:gridCol w:w="877"/>
        <w:gridCol w:w="1704"/>
        <w:gridCol w:w="1275"/>
        <w:gridCol w:w="1540"/>
        <w:gridCol w:w="1765"/>
        <w:gridCol w:w="1765"/>
      </w:tblGrid>
      <w:tr w:rsidR="00EB0DA3">
        <w:trPr>
          <w:trHeight w:val="534"/>
          <w:jc w:val="center"/>
        </w:trPr>
        <w:tc>
          <w:tcPr>
            <w:tcW w:w="877" w:type="dxa"/>
            <w:vMerge w:val="restart"/>
            <w:vAlign w:val="center"/>
          </w:tcPr>
          <w:p w:rsidR="00EB0DA3" w:rsidRDefault="00A65C20" w:rsidP="00823B75">
            <w:pPr>
              <w:spacing w:beforeLines="20" w:afterLines="20"/>
              <w:jc w:val="center"/>
              <w:rPr>
                <w:rFonts w:ascii="方正仿宋简体" w:eastAsia="方正仿宋简体"/>
                <w:sz w:val="24"/>
                <w:szCs w:val="24"/>
              </w:rPr>
            </w:pPr>
            <w:r>
              <w:rPr>
                <w:rFonts w:ascii="方正仿宋简体" w:eastAsia="方正仿宋简体" w:hint="eastAsia"/>
                <w:sz w:val="24"/>
                <w:szCs w:val="24"/>
              </w:rPr>
              <w:t>序号</w:t>
            </w:r>
          </w:p>
        </w:tc>
        <w:tc>
          <w:tcPr>
            <w:tcW w:w="1704" w:type="dxa"/>
            <w:vMerge w:val="restart"/>
            <w:vAlign w:val="center"/>
          </w:tcPr>
          <w:p w:rsidR="00EB0DA3" w:rsidRDefault="00A65C20" w:rsidP="00823B75">
            <w:pPr>
              <w:spacing w:beforeLines="20" w:afterLines="20"/>
              <w:jc w:val="center"/>
              <w:rPr>
                <w:rFonts w:ascii="方正仿宋简体" w:eastAsia="方正仿宋简体"/>
                <w:sz w:val="24"/>
                <w:szCs w:val="24"/>
              </w:rPr>
            </w:pPr>
            <w:r>
              <w:rPr>
                <w:rFonts w:ascii="方正仿宋简体" w:eastAsia="方正仿宋简体" w:hint="eastAsia"/>
                <w:sz w:val="24"/>
                <w:szCs w:val="24"/>
              </w:rPr>
              <w:t>关联方名称</w:t>
            </w:r>
          </w:p>
        </w:tc>
        <w:tc>
          <w:tcPr>
            <w:tcW w:w="1275" w:type="dxa"/>
            <w:vMerge w:val="restart"/>
            <w:vAlign w:val="center"/>
          </w:tcPr>
          <w:p w:rsidR="00EB0DA3" w:rsidRDefault="00A65C20" w:rsidP="00823B75">
            <w:pPr>
              <w:spacing w:beforeLines="20" w:afterLines="20"/>
              <w:jc w:val="center"/>
              <w:rPr>
                <w:rFonts w:ascii="方正仿宋简体" w:eastAsia="方正仿宋简体"/>
                <w:sz w:val="24"/>
                <w:szCs w:val="24"/>
              </w:rPr>
            </w:pPr>
            <w:r>
              <w:rPr>
                <w:rFonts w:ascii="方正仿宋简体" w:eastAsia="方正仿宋简体" w:hint="eastAsia"/>
                <w:sz w:val="24"/>
                <w:szCs w:val="24"/>
              </w:rPr>
              <w:t>资产管理产品名称</w:t>
            </w:r>
          </w:p>
        </w:tc>
        <w:tc>
          <w:tcPr>
            <w:tcW w:w="1540" w:type="dxa"/>
            <w:vMerge w:val="restart"/>
            <w:vAlign w:val="center"/>
          </w:tcPr>
          <w:p w:rsidR="00EB0DA3" w:rsidRDefault="00A65C20" w:rsidP="00823B75">
            <w:pPr>
              <w:spacing w:beforeLines="20" w:afterLines="20"/>
              <w:jc w:val="center"/>
              <w:rPr>
                <w:rFonts w:ascii="方正仿宋简体" w:eastAsia="方正仿宋简体"/>
                <w:sz w:val="24"/>
                <w:szCs w:val="24"/>
              </w:rPr>
            </w:pPr>
            <w:r>
              <w:rPr>
                <w:rFonts w:ascii="方正仿宋简体" w:eastAsia="方正仿宋简体" w:hint="eastAsia"/>
                <w:sz w:val="24"/>
                <w:szCs w:val="24"/>
              </w:rPr>
              <w:t>资产管理产品代码</w:t>
            </w:r>
          </w:p>
        </w:tc>
        <w:tc>
          <w:tcPr>
            <w:tcW w:w="3530" w:type="dxa"/>
            <w:gridSpan w:val="2"/>
            <w:vAlign w:val="center"/>
          </w:tcPr>
          <w:p w:rsidR="00EB0DA3" w:rsidRDefault="00A65C20" w:rsidP="00823B75">
            <w:pPr>
              <w:spacing w:beforeLines="20" w:afterLines="20"/>
              <w:jc w:val="center"/>
              <w:rPr>
                <w:rFonts w:ascii="方正仿宋简体" w:eastAsia="方正仿宋简体"/>
                <w:sz w:val="24"/>
                <w:szCs w:val="24"/>
              </w:rPr>
            </w:pPr>
            <w:r>
              <w:rPr>
                <w:rFonts w:ascii="方正仿宋简体" w:eastAsia="方正仿宋简体" w:hint="eastAsia"/>
                <w:sz w:val="24"/>
                <w:szCs w:val="24"/>
              </w:rPr>
              <w:t>报告期内买入</w:t>
            </w:r>
            <w:bookmarkStart w:id="0" w:name="_GoBack"/>
            <w:bookmarkEnd w:id="0"/>
            <w:r>
              <w:rPr>
                <w:rFonts w:ascii="方正仿宋简体" w:eastAsia="方正仿宋简体" w:hint="eastAsia"/>
                <w:sz w:val="24"/>
                <w:szCs w:val="24"/>
              </w:rPr>
              <w:t>资产管理产品</w:t>
            </w:r>
          </w:p>
        </w:tc>
      </w:tr>
      <w:tr w:rsidR="00EB0DA3">
        <w:trPr>
          <w:trHeight w:val="534"/>
          <w:jc w:val="center"/>
        </w:trPr>
        <w:tc>
          <w:tcPr>
            <w:tcW w:w="877" w:type="dxa"/>
            <w:vMerge/>
            <w:vAlign w:val="center"/>
          </w:tcPr>
          <w:p w:rsidR="00EB0DA3" w:rsidRDefault="00EB0DA3" w:rsidP="00823B75">
            <w:pPr>
              <w:spacing w:beforeLines="20" w:afterLines="20"/>
              <w:jc w:val="center"/>
            </w:pPr>
          </w:p>
        </w:tc>
        <w:tc>
          <w:tcPr>
            <w:tcW w:w="1704" w:type="dxa"/>
            <w:vMerge/>
            <w:vAlign w:val="center"/>
          </w:tcPr>
          <w:p w:rsidR="00EB0DA3" w:rsidRDefault="00EB0DA3" w:rsidP="00823B75">
            <w:pPr>
              <w:spacing w:beforeLines="20" w:afterLines="20"/>
              <w:jc w:val="center"/>
            </w:pPr>
          </w:p>
        </w:tc>
        <w:tc>
          <w:tcPr>
            <w:tcW w:w="1275" w:type="dxa"/>
            <w:vMerge/>
            <w:vAlign w:val="center"/>
          </w:tcPr>
          <w:p w:rsidR="00EB0DA3" w:rsidRDefault="00EB0DA3" w:rsidP="00823B75">
            <w:pPr>
              <w:spacing w:beforeLines="20" w:afterLines="20"/>
              <w:jc w:val="center"/>
            </w:pPr>
          </w:p>
        </w:tc>
        <w:tc>
          <w:tcPr>
            <w:tcW w:w="1540" w:type="dxa"/>
            <w:vMerge/>
            <w:vAlign w:val="center"/>
          </w:tcPr>
          <w:p w:rsidR="00EB0DA3" w:rsidRDefault="00EB0DA3" w:rsidP="00823B75">
            <w:pPr>
              <w:spacing w:beforeLines="20" w:afterLines="20"/>
              <w:jc w:val="center"/>
            </w:pPr>
          </w:p>
        </w:tc>
        <w:tc>
          <w:tcPr>
            <w:tcW w:w="1765" w:type="dxa"/>
            <w:vAlign w:val="center"/>
          </w:tcPr>
          <w:p w:rsidR="00EB0DA3" w:rsidRDefault="00A65C20" w:rsidP="00823B75">
            <w:pPr>
              <w:spacing w:beforeLines="20" w:afterLines="20"/>
              <w:jc w:val="center"/>
              <w:rPr>
                <w:rFonts w:ascii="方正仿宋简体" w:eastAsia="方正仿宋简体"/>
                <w:sz w:val="24"/>
                <w:szCs w:val="24"/>
              </w:rPr>
            </w:pPr>
            <w:r>
              <w:rPr>
                <w:rFonts w:ascii="方正仿宋简体" w:eastAsia="方正仿宋简体" w:hint="eastAsia"/>
                <w:sz w:val="24"/>
                <w:szCs w:val="24"/>
              </w:rPr>
              <w:t>数量（单位：张）</w:t>
            </w:r>
          </w:p>
        </w:tc>
        <w:tc>
          <w:tcPr>
            <w:tcW w:w="1765" w:type="dxa"/>
            <w:vAlign w:val="center"/>
          </w:tcPr>
          <w:p w:rsidR="00EB0DA3" w:rsidRDefault="00A65C20" w:rsidP="00823B75">
            <w:pPr>
              <w:spacing w:beforeLines="20" w:afterLines="20"/>
              <w:jc w:val="center"/>
              <w:rPr>
                <w:rFonts w:ascii="方正仿宋简体" w:eastAsia="方正仿宋简体"/>
                <w:sz w:val="24"/>
                <w:szCs w:val="24"/>
              </w:rPr>
            </w:pPr>
            <w:r>
              <w:rPr>
                <w:rFonts w:ascii="方正仿宋简体" w:eastAsia="方正仿宋简体" w:hint="eastAsia"/>
                <w:sz w:val="24"/>
                <w:szCs w:val="24"/>
              </w:rPr>
              <w:t>总金额（单位：元）</w:t>
            </w:r>
          </w:p>
        </w:tc>
      </w:tr>
      <w:tr>
        <w:trPr>
          <w:trHeight w:val="571"/>
          <w:jc w:val="center"/>
        </w:trPr>
        <w:tc>
          <w:tcPr>
            <w:tcW w:w="877" w:type="dxa"/>
            <w:vAlign w:val="center"/>
            <w:vAlign w:val="center"/>
          </w:tcPr>
          <w:p>
            <w:pPr>
              <w:spacing w:beforeLines="20" w:afterLines="20"/>
              <w:jc w:val="center"/>
              <w:textAlignment w:val="center"/>
              <w:rPr>
                <w:rFonts w:ascii="方正仿宋简体" w:eastAsia="方正仿宋简体"/>
                <w:sz w:val="24"/>
                <w:szCs w:val="24"/>
              </w:rPr>
            </w:pPr>
            <w:r>
              <w:rPr>
                <w:rFonts w:ascii="方正仿宋简体" w:hAnsi="方正仿宋简体" w:cs="方正仿宋简体" w:eastAsia="方正仿宋简体"/>
                <w:sz w:val="24"/>
              </w:rPr>
              <w:t>-</w:t>
            </w:r>
          </w:p>
        </w:tc>
        <w:tc>
          <w:tcPr>
            <w:tcW w:w="1704" w:type="dxa"/>
            <w:vAlign w:val="center"/>
            <w:vAlign w:val="center"/>
          </w:tcPr>
          <w:p>
            <w:pPr>
              <w:spacing w:beforeLines="20" w:afterLines="20"/>
              <w:jc w:val="center"/>
              <w:textAlignment w:val="center"/>
              <w:rPr>
                <w:rFonts w:ascii="方正仿宋简体" w:eastAsia="方正仿宋简体"/>
                <w:sz w:val="24"/>
                <w:szCs w:val="24"/>
              </w:rPr>
            </w:pPr>
            <w:r>
              <w:rPr>
                <w:rFonts w:ascii="方正仿宋简体" w:hAnsi="方正仿宋简体" w:cs="方正仿宋简体" w:eastAsia="方正仿宋简体"/>
                <w:sz w:val="24"/>
              </w:rPr>
              <w:t>-</w:t>
            </w:r>
          </w:p>
        </w:tc>
        <w:tc>
          <w:tcPr>
            <w:tcW w:w="1275" w:type="dxa"/>
            <w:vAlign w:val="center"/>
            <w:vAlign w:val="center"/>
          </w:tcPr>
          <w:p>
            <w:pPr>
              <w:spacing w:beforeLines="20" w:afterLines="20"/>
              <w:jc w:val="center"/>
              <w:textAlignment w:val="center"/>
              <w:rPr>
                <w:rFonts w:ascii="方正仿宋简体" w:eastAsia="方正仿宋简体"/>
                <w:sz w:val="24"/>
                <w:szCs w:val="24"/>
              </w:rPr>
            </w:pPr>
            <w:r>
              <w:rPr>
                <w:rFonts w:ascii="方正仿宋简体" w:hAnsi="方正仿宋简体" w:cs="方正仿宋简体" w:eastAsia="方正仿宋简体"/>
                <w:sz w:val="24"/>
              </w:rPr>
              <w:t>-</w:t>
            </w:r>
          </w:p>
        </w:tc>
        <w:tc>
          <w:tcPr>
            <w:tcW w:w="1540" w:type="dxa"/>
            <w:vAlign w:val="center"/>
            <w:vAlign w:val="center"/>
          </w:tcPr>
          <w:p>
            <w:pPr>
              <w:spacing w:beforeLines="20" w:afterLines="20"/>
              <w:jc w:val="center"/>
              <w:textAlignment w:val="center"/>
              <w:rPr>
                <w:rFonts w:ascii="方正仿宋简体" w:eastAsia="方正仿宋简体"/>
                <w:sz w:val="24"/>
                <w:szCs w:val="24"/>
              </w:rPr>
            </w:pPr>
            <w:r>
              <w:rPr>
                <w:rFonts w:ascii="方正仿宋简体" w:hAnsi="方正仿宋简体" w:cs="方正仿宋简体" w:eastAsia="方正仿宋简体"/>
                <w:sz w:val="24"/>
              </w:rPr>
              <w:t>-</w:t>
            </w:r>
          </w:p>
        </w:tc>
        <w:tc>
          <w:tcPr>
            <w:tcW w:w="1765" w:type="dxa"/>
            <w:vAlign w:val="center"/>
            <w:vAlign w:val="center"/>
          </w:tcPr>
          <w:p>
            <w:pPr>
              <w:spacing w:beforeLines="20" w:afterLines="20"/>
              <w:jc w:val="center"/>
              <w:textAlignment w:val="center"/>
              <w:rPr>
                <w:rFonts w:ascii="方正仿宋简体" w:eastAsia="方正仿宋简体"/>
                <w:sz w:val="24"/>
                <w:szCs w:val="24"/>
              </w:rPr>
            </w:pPr>
            <w:r>
              <w:rPr>
                <w:rFonts w:ascii="方正仿宋简体" w:hAnsi="方正仿宋简体" w:cs="方正仿宋简体" w:eastAsia="方正仿宋简体"/>
                <w:sz w:val="24"/>
              </w:rPr>
              <w:t>-</w:t>
            </w:r>
          </w:p>
        </w:tc>
        <w:tc>
          <w:tcPr>
            <w:tcW w:w="1765" w:type="dxa"/>
            <w:vAlign w:val="center"/>
            <w:vAlign w:val="center"/>
          </w:tcPr>
          <w:p>
            <w:pPr>
              <w:spacing w:beforeLines="20" w:afterLines="20"/>
              <w:jc w:val="center"/>
              <w:textAlignment w:val="center"/>
              <w:rPr>
                <w:rFonts w:ascii="方正仿宋简体" w:eastAsia="方正仿宋简体"/>
                <w:sz w:val="24"/>
                <w:szCs w:val="24"/>
              </w:rPr>
            </w:pPr>
            <w:r>
              <w:rPr>
                <w:rFonts w:ascii="方正仿宋简体" w:hAnsi="方正仿宋简体" w:cs="方正仿宋简体" w:eastAsia="方正仿宋简体"/>
                <w:sz w:val="24"/>
              </w:rPr>
              <w:t>-</w:t>
            </w:r>
          </w:p>
        </w:tc>
      </w:tr>
    </w:tbl>
    <w:p w:rsidR="00EB0DA3" w:rsidRDefault="00150B02">
      <w:pPr>
        <w:spacing w:before="240" w:after="72" w:line="360" w:lineRule="auto"/>
        <w:rPr>
          <w:rFonts w:ascii="方正仿宋简体" w:eastAsia="方正仿宋简体"/>
          <w:b/>
          <w:sz w:val="24"/>
          <w:szCs w:val="24"/>
        </w:rPr>
      </w:pPr>
      <w:r>
        <w:rPr>
          <w:rFonts w:ascii="方正仿宋简体" w:eastAsia="方正仿宋简体" w:hint="eastAsia"/>
          <w:b/>
          <w:sz w:val="24"/>
          <w:szCs w:val="24"/>
        </w:rPr>
        <w:t>7.</w:t>
      </w:r>
      <w:r w:rsidR="00A65C20">
        <w:rPr>
          <w:rFonts w:ascii="方正仿宋简体" w:eastAsia="方正仿宋简体" w:hint="eastAsia"/>
          <w:b/>
          <w:sz w:val="24"/>
          <w:szCs w:val="24"/>
        </w:rPr>
        <w:t>4</w:t>
      </w:r>
      <w:r w:rsidR="00A65C20">
        <w:rPr>
          <w:rFonts w:ascii="方正仿宋简体" w:eastAsia="方正仿宋简体" w:hint="eastAsia"/>
          <w:b/>
          <w:sz w:val="24"/>
          <w:szCs w:val="24"/>
        </w:rPr>
        <w:t>其他关联交易</w:t>
      </w:r>
    </w:p>
    <w:tbl>
      <w:tblPr>
        <w:tblpPr w:leftFromText="180" w:rightFromText="180" w:vertAnchor="text" w:tblpXSpec="center" w:tblpY="1"/>
        <w:tblOverlap w:val="never"/>
        <w:tblW w:w="8926"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Borders>
          <w:top w:val="single" w:sz="1" w:color="000000"/>
          <w:left w:val="single" w:sz="1" w:color="000000"/>
          <w:bottom w:val="single" w:sz="1" w:color="000000"/>
          <w:right w:val="single" w:sz="1" w:color="000000"/>
        </w:tblBorders>
        <w:tblLayout w:type="fixed"/>
        <w:tblLook w:val="04A0"/>
      </w:tblPr>
      <w:tblGrid>
        <w:gridCol w:w="877"/>
        <w:gridCol w:w="2117"/>
        <w:gridCol w:w="3090"/>
        <w:gridCol w:w="2842"/>
      </w:tblGrid>
      <w:tr w:rsidR="00EB0DA3">
        <w:trPr>
          <w:trHeight w:val="1048"/>
          <w:jc w:val="center"/>
        </w:trPr>
        <w:tc>
          <w:tcPr>
            <w:tcW w:w="877" w:type="dxa"/>
            <w:vAlign w:val="center"/>
          </w:tcPr>
          <w:p w:rsidR="00EB0DA3" w:rsidRDefault="00A65C20" w:rsidP="00823B75">
            <w:pPr>
              <w:spacing w:beforeLines="20" w:afterLines="20"/>
              <w:jc w:val="center"/>
              <w:rPr>
                <w:rFonts w:ascii="方正仿宋简体" w:eastAsia="方正仿宋简体"/>
                <w:sz w:val="24"/>
                <w:szCs w:val="24"/>
              </w:rPr>
            </w:pPr>
            <w:r>
              <w:rPr>
                <w:rFonts w:ascii="方正仿宋简体" w:eastAsia="方正仿宋简体" w:hint="eastAsia"/>
                <w:sz w:val="24"/>
                <w:szCs w:val="24"/>
              </w:rPr>
              <w:t>序号</w:t>
            </w:r>
          </w:p>
        </w:tc>
        <w:tc>
          <w:tcPr>
            <w:tcW w:w="2117" w:type="dxa"/>
            <w:vAlign w:val="center"/>
          </w:tcPr>
          <w:p w:rsidR="00EB0DA3" w:rsidRDefault="00A65C20" w:rsidP="00823B75">
            <w:pPr>
              <w:spacing w:beforeLines="20" w:afterLines="20"/>
              <w:jc w:val="center"/>
              <w:rPr>
                <w:rFonts w:ascii="方正仿宋简体" w:eastAsia="方正仿宋简体"/>
                <w:sz w:val="24"/>
                <w:szCs w:val="24"/>
              </w:rPr>
            </w:pPr>
            <w:r>
              <w:rPr>
                <w:rFonts w:ascii="方正仿宋简体" w:eastAsia="方正仿宋简体" w:hint="eastAsia"/>
                <w:sz w:val="24"/>
                <w:szCs w:val="24"/>
              </w:rPr>
              <w:t>交易类型</w:t>
            </w:r>
          </w:p>
        </w:tc>
        <w:tc>
          <w:tcPr>
            <w:tcW w:w="3090" w:type="dxa"/>
            <w:vAlign w:val="center"/>
          </w:tcPr>
          <w:p w:rsidR="00EB0DA3" w:rsidRDefault="00A65C20" w:rsidP="00823B75">
            <w:pPr>
              <w:spacing w:beforeLines="20" w:afterLines="20"/>
              <w:jc w:val="center"/>
              <w:rPr>
                <w:rFonts w:ascii="方正仿宋简体" w:eastAsia="方正仿宋简体"/>
                <w:sz w:val="24"/>
                <w:szCs w:val="24"/>
              </w:rPr>
            </w:pPr>
            <w:r>
              <w:rPr>
                <w:rFonts w:ascii="方正仿宋简体" w:eastAsia="方正仿宋简体" w:hint="eastAsia"/>
                <w:sz w:val="24"/>
                <w:szCs w:val="24"/>
              </w:rPr>
              <w:t>关联方</w:t>
            </w:r>
            <w:r>
              <w:rPr>
                <w:rFonts w:ascii="方正仿宋简体" w:eastAsia="方正仿宋简体" w:hint="eastAsia"/>
                <w:sz w:val="24"/>
                <w:szCs w:val="24"/>
              </w:rPr>
              <w:t>名称</w:t>
            </w:r>
          </w:p>
        </w:tc>
        <w:tc>
          <w:tcPr>
            <w:tcW w:w="2842" w:type="dxa"/>
            <w:vAlign w:val="center"/>
          </w:tcPr>
          <w:p w:rsidR="00EB0DA3" w:rsidRDefault="00A65C20" w:rsidP="00823B75">
            <w:pPr>
              <w:spacing w:beforeLines="20" w:afterLines="20"/>
              <w:jc w:val="center"/>
              <w:rPr>
                <w:rFonts w:ascii="方正仿宋简体" w:eastAsia="方正仿宋简体"/>
                <w:sz w:val="24"/>
                <w:szCs w:val="24"/>
              </w:rPr>
            </w:pPr>
            <w:r>
              <w:rPr>
                <w:rFonts w:ascii="方正仿宋简体" w:eastAsia="方正仿宋简体" w:hint="eastAsia"/>
                <w:sz w:val="24"/>
                <w:szCs w:val="24"/>
              </w:rPr>
              <w:t>总金额（单位：元）</w:t>
            </w:r>
          </w:p>
        </w:tc>
      </w:tr>
      <w:tr>
        <w:trPr>
          <w:trHeight w:val="571"/>
          <w:jc w:val="center"/>
        </w:trPr>
        <w:tc>
          <w:tcPr>
            <w:tcW w:w="877" w:type="dxa"/>
            <w:vAlign w:val="center"/>
            <w:vAlign w:val="center"/>
          </w:tcPr>
          <w:p>
            <w:pPr>
              <w:spacing w:beforeLines="20" w:afterLines="20"/>
              <w:jc w:val="center"/>
              <w:textAlignment w:val="center"/>
              <w:rPr>
                <w:rFonts w:ascii="方正仿宋简体" w:eastAsia="方正仿宋简体"/>
                <w:sz w:val="24"/>
                <w:szCs w:val="24"/>
              </w:rPr>
            </w:pPr>
            <w:r>
              <w:rPr>
                <w:rFonts w:ascii="方正仿宋简体" w:hAnsi="方正仿宋简体" w:cs="方正仿宋简体" w:eastAsia="方正仿宋简体"/>
                <w:sz w:val="24"/>
              </w:rPr>
              <w:t>1</w:t>
            </w:r>
          </w:p>
        </w:tc>
        <w:tc>
          <w:tcPr>
            <w:tcW w:w="2117" w:type="dxa"/>
            <w:vAlign w:val="center"/>
            <w:vAlign w:val="center"/>
          </w:tcPr>
          <w:p>
            <w:pPr>
              <w:spacing w:beforeLines="20" w:afterLines="20"/>
              <w:jc w:val="center"/>
              <w:textAlignment w:val="center"/>
              <w:rPr>
                <w:rFonts w:ascii="方正仿宋简体" w:eastAsia="方正仿宋简体"/>
                <w:sz w:val="24"/>
                <w:szCs w:val="24"/>
              </w:rPr>
            </w:pPr>
            <w:r>
              <w:rPr>
                <w:rFonts w:ascii="方正仿宋简体" w:hAnsi="方正仿宋简体" w:cs="方正仿宋简体" w:eastAsia="方正仿宋简体"/>
                <w:sz w:val="24"/>
              </w:rPr>
              <w:t>代销费</w:t>
            </w:r>
          </w:p>
        </w:tc>
        <w:tc>
          <w:tcPr>
            <w:tcW w:w="3090" w:type="dxa"/>
            <w:vAlign w:val="center"/>
            <w:vAlign w:val="center"/>
          </w:tcPr>
          <w:p>
            <w:pPr>
              <w:spacing w:beforeLines="20" w:afterLines="20"/>
              <w:jc w:val="center"/>
              <w:textAlignment w:val="center"/>
              <w:rPr>
                <w:rFonts w:ascii="方正仿宋简体" w:eastAsia="方正仿宋简体"/>
                <w:sz w:val="24"/>
                <w:szCs w:val="24"/>
              </w:rPr>
            </w:pPr>
            <w:r>
              <w:rPr>
                <w:rFonts w:ascii="方正仿宋简体" w:hAnsi="方正仿宋简体" w:cs="方正仿宋简体" w:eastAsia="方正仿宋简体"/>
                <w:sz w:val="24"/>
              </w:rPr>
              <w:t>南京银行股份有限公司</w:t>
            </w:r>
          </w:p>
        </w:tc>
        <w:tc>
          <w:tcPr>
            <w:tcW w:w="2842" w:type="dxa"/>
            <w:vAlign w:val="center"/>
            <w:vAlign w:val="center"/>
          </w:tcPr>
          <w:p>
            <w:pPr>
              <w:spacing w:beforeLines="20" w:afterLines="20"/>
              <w:jc w:val="center"/>
              <w:textAlignment w:val="center"/>
              <w:rPr>
                <w:rFonts w:ascii="方正仿宋简体" w:eastAsia="方正仿宋简体"/>
                <w:sz w:val="24"/>
                <w:szCs w:val="24"/>
              </w:rPr>
            </w:pPr>
            <w:r>
              <w:rPr>
                <w:rFonts w:ascii="方正仿宋简体" w:hAnsi="方正仿宋简体" w:cs="方正仿宋简体" w:eastAsia="方正仿宋简体"/>
                <w:sz w:val="24"/>
              </w:rPr>
              <w:t>599457.62</w:t>
            </w:r>
          </w:p>
        </w:tc>
      </w:tr>
      <w:tr>
        <w:trPr>
          <w:trHeight w:val="571"/>
          <w:jc w:val="center"/>
        </w:trPr>
        <w:tc>
          <w:tcPr>
            <w:tcW w:w="877" w:type="dxa"/>
            <w:vAlign w:val="center"/>
            <w:vAlign w:val="center"/>
          </w:tcPr>
          <w:p>
            <w:pPr>
              <w:spacing w:beforeLines="20" w:afterLines="20"/>
              <w:jc w:val="center"/>
              <w:textAlignment w:val="center"/>
              <w:rPr>
                <w:rFonts w:ascii="方正仿宋简体" w:eastAsia="方正仿宋简体"/>
                <w:sz w:val="24"/>
                <w:szCs w:val="24"/>
              </w:rPr>
            </w:pPr>
            <w:r>
              <w:rPr>
                <w:rFonts w:ascii="方正仿宋简体" w:hAnsi="方正仿宋简体" w:cs="方正仿宋简体" w:eastAsia="方正仿宋简体"/>
                <w:sz w:val="24"/>
              </w:rPr>
              <w:t>2</w:t>
            </w:r>
          </w:p>
        </w:tc>
        <w:tc>
          <w:tcPr>
            <w:tcW w:w="2117" w:type="dxa"/>
            <w:vAlign w:val="center"/>
            <w:vAlign w:val="center"/>
          </w:tcPr>
          <w:p>
            <w:pPr>
              <w:spacing w:beforeLines="20" w:afterLines="20"/>
              <w:jc w:val="center"/>
              <w:textAlignment w:val="center"/>
              <w:rPr>
                <w:rFonts w:ascii="方正仿宋简体" w:eastAsia="方正仿宋简体"/>
                <w:sz w:val="24"/>
                <w:szCs w:val="24"/>
              </w:rPr>
            </w:pPr>
            <w:r>
              <w:rPr>
                <w:rFonts w:ascii="方正仿宋简体" w:hAnsi="方正仿宋简体" w:cs="方正仿宋简体" w:eastAsia="方正仿宋简体"/>
                <w:sz w:val="24"/>
              </w:rPr>
              <w:t>代销费</w:t>
            </w:r>
          </w:p>
        </w:tc>
        <w:tc>
          <w:tcPr>
            <w:tcW w:w="3090" w:type="dxa"/>
            <w:vAlign w:val="center"/>
            <w:vAlign w:val="center"/>
          </w:tcPr>
          <w:p>
            <w:pPr>
              <w:spacing w:beforeLines="20" w:afterLines="20"/>
              <w:jc w:val="center"/>
              <w:textAlignment w:val="center"/>
              <w:rPr>
                <w:rFonts w:ascii="方正仿宋简体" w:eastAsia="方正仿宋简体"/>
                <w:sz w:val="24"/>
                <w:szCs w:val="24"/>
              </w:rPr>
            </w:pPr>
            <w:r>
              <w:rPr>
                <w:rFonts w:ascii="方正仿宋简体" w:hAnsi="方正仿宋简体" w:cs="方正仿宋简体" w:eastAsia="方正仿宋简体"/>
                <w:sz w:val="24"/>
              </w:rPr>
              <w:t>丹阳农商行</w:t>
            </w:r>
          </w:p>
        </w:tc>
        <w:tc>
          <w:tcPr>
            <w:tcW w:w="2842" w:type="dxa"/>
            <w:vAlign w:val="center"/>
            <w:vAlign w:val="center"/>
          </w:tcPr>
          <w:p>
            <w:pPr>
              <w:spacing w:beforeLines="20" w:afterLines="20"/>
              <w:jc w:val="center"/>
              <w:textAlignment w:val="center"/>
              <w:rPr>
                <w:rFonts w:ascii="方正仿宋简体" w:eastAsia="方正仿宋简体"/>
                <w:sz w:val="24"/>
                <w:szCs w:val="24"/>
              </w:rPr>
            </w:pPr>
            <w:r>
              <w:rPr>
                <w:rFonts w:ascii="方正仿宋简体" w:hAnsi="方正仿宋简体" w:cs="方正仿宋简体" w:eastAsia="方正仿宋简体"/>
                <w:sz w:val="24"/>
              </w:rPr>
              <w:t>13695.42</w:t>
            </w:r>
          </w:p>
        </w:tc>
      </w:tr>
      <w:tr>
        <w:trPr>
          <w:trHeight w:val="571"/>
          <w:jc w:val="center"/>
        </w:trPr>
        <w:tc>
          <w:tcPr>
            <w:tcW w:w="877" w:type="dxa"/>
            <w:vAlign w:val="center"/>
            <w:vAlign w:val="center"/>
          </w:tcPr>
          <w:p>
            <w:pPr>
              <w:spacing w:beforeLines="20" w:afterLines="20"/>
              <w:jc w:val="center"/>
              <w:textAlignment w:val="center"/>
              <w:rPr>
                <w:rFonts w:ascii="方正仿宋简体" w:eastAsia="方正仿宋简体"/>
                <w:sz w:val="24"/>
                <w:szCs w:val="24"/>
              </w:rPr>
            </w:pPr>
            <w:r>
              <w:rPr>
                <w:rFonts w:ascii="方正仿宋简体" w:hAnsi="方正仿宋简体" w:cs="方正仿宋简体" w:eastAsia="方正仿宋简体"/>
                <w:sz w:val="24"/>
              </w:rPr>
              <w:t>3</w:t>
            </w:r>
          </w:p>
        </w:tc>
        <w:tc>
          <w:tcPr>
            <w:tcW w:w="2117" w:type="dxa"/>
            <w:vAlign w:val="center"/>
            <w:vAlign w:val="center"/>
          </w:tcPr>
          <w:p>
            <w:pPr>
              <w:spacing w:beforeLines="20" w:afterLines="20"/>
              <w:jc w:val="center"/>
              <w:textAlignment w:val="center"/>
              <w:rPr>
                <w:rFonts w:ascii="方正仿宋简体" w:eastAsia="方正仿宋简体"/>
                <w:sz w:val="24"/>
                <w:szCs w:val="24"/>
              </w:rPr>
            </w:pPr>
            <w:r>
              <w:rPr>
                <w:rFonts w:ascii="方正仿宋简体" w:hAnsi="方正仿宋简体" w:cs="方正仿宋简体" w:eastAsia="方正仿宋简体"/>
                <w:sz w:val="24"/>
              </w:rPr>
              <w:t>代销费</w:t>
            </w:r>
          </w:p>
        </w:tc>
        <w:tc>
          <w:tcPr>
            <w:tcW w:w="3090" w:type="dxa"/>
            <w:vAlign w:val="center"/>
            <w:vAlign w:val="center"/>
          </w:tcPr>
          <w:p>
            <w:pPr>
              <w:spacing w:beforeLines="20" w:afterLines="20"/>
              <w:jc w:val="center"/>
              <w:textAlignment w:val="center"/>
              <w:rPr>
                <w:rFonts w:ascii="方正仿宋简体" w:eastAsia="方正仿宋简体"/>
                <w:sz w:val="24"/>
                <w:szCs w:val="24"/>
              </w:rPr>
            </w:pPr>
            <w:r>
              <w:rPr>
                <w:rFonts w:ascii="方正仿宋简体" w:hAnsi="方正仿宋简体" w:cs="方正仿宋简体" w:eastAsia="方正仿宋简体"/>
                <w:sz w:val="24"/>
              </w:rPr>
              <w:t>日照银行</w:t>
            </w:r>
          </w:p>
        </w:tc>
        <w:tc>
          <w:tcPr>
            <w:tcW w:w="2842" w:type="dxa"/>
            <w:vAlign w:val="center"/>
            <w:vAlign w:val="center"/>
          </w:tcPr>
          <w:p>
            <w:pPr>
              <w:spacing w:beforeLines="20" w:afterLines="20"/>
              <w:jc w:val="center"/>
              <w:textAlignment w:val="center"/>
              <w:rPr>
                <w:rFonts w:ascii="方正仿宋简体" w:eastAsia="方正仿宋简体"/>
                <w:sz w:val="24"/>
                <w:szCs w:val="24"/>
              </w:rPr>
            </w:pPr>
            <w:r>
              <w:rPr>
                <w:rFonts w:ascii="方正仿宋简体" w:hAnsi="方正仿宋简体" w:cs="方正仿宋简体" w:eastAsia="方正仿宋简体"/>
                <w:sz w:val="24"/>
              </w:rPr>
              <w:t>44037.17</w:t>
            </w:r>
          </w:p>
        </w:tc>
      </w:tr>
    </w:tbl>
    <w:p w:rsidR="00EB0DA3" w:rsidRDefault="00EB0DA3" w:rsidP="00823B75">
      <w:pPr>
        <w:spacing w:before="240" w:afterLines="30" w:line="360" w:lineRule="auto"/>
        <w:rPr>
          <w:rFonts w:ascii="方正仿宋简体" w:eastAsia="方正仿宋简体" w:hAnsi="宋体" w:cs="宋体"/>
          <w:kern w:val="0"/>
          <w:sz w:val="24"/>
          <w:szCs w:val="24"/>
        </w:rPr>
      </w:pPr>
    </w:p>
    <w:p w:rsidR="00EB0DA3" w:rsidRDefault="00EB0DA3" w:rsidP="00823B75">
      <w:pPr>
        <w:spacing w:before="240" w:afterLines="30" w:line="360" w:lineRule="auto"/>
        <w:rPr>
          <w:rFonts w:ascii="方正仿宋简体" w:eastAsia="方正仿宋简体" w:hAnsi="宋体" w:cs="宋体"/>
          <w:kern w:val="0"/>
          <w:sz w:val="24"/>
          <w:szCs w:val="24"/>
        </w:rPr>
      </w:pPr>
    </w:p>
    <w:p w:rsidR="00EB0DA3" w:rsidRDefault="00EB0DA3" w:rsidP="00823B75">
      <w:pPr>
        <w:spacing w:before="240" w:afterLines="30" w:line="360" w:lineRule="auto"/>
        <w:rPr>
          <w:rFonts w:ascii="方正仿宋简体" w:eastAsia="方正仿宋简体" w:hAnsi="宋体" w:cs="宋体"/>
          <w:kern w:val="0"/>
          <w:sz w:val="24"/>
          <w:szCs w:val="24"/>
        </w:rPr>
      </w:pPr>
    </w:p>
    <w:p w:rsidR="00EB0DA3" w:rsidRDefault="00A65C20" w:rsidP="00823B75">
      <w:pPr>
        <w:spacing w:before="240" w:afterLines="30" w:line="360" w:lineRule="auto"/>
        <w:jc w:val="right"/>
        <w:rPr>
          <w:rFonts w:ascii="方正仿宋简体" w:eastAsia="方正仿宋简体" w:hAnsi="Calibri"/>
          <w:b/>
          <w:sz w:val="24"/>
          <w:szCs w:val="24"/>
        </w:rPr>
      </w:pPr>
      <w:r>
        <w:rPr>
          <w:rFonts w:ascii="方正仿宋简体" w:eastAsia="方正仿宋简体" w:hAnsi="Calibri" w:hint="eastAsia"/>
          <w:b/>
          <w:sz w:val="24"/>
          <w:szCs w:val="24"/>
        </w:rPr>
        <w:t>南银理财有限责任公司</w:t>
      </w:r>
    </w:p>
    <w:p w:rsidR="00EB0DA3" w:rsidRDefault="00A65C20" w:rsidP="00EB0DA3">
      <w:pPr>
        <w:wordWrap w:val="0"/>
        <w:spacing w:before="240" w:afterLines="30" w:line="360" w:lineRule="auto"/>
        <w:jc w:val="right"/>
        <w:rPr>
          <w:rFonts w:ascii="方正仿宋简体" w:eastAsia="方正仿宋简体"/>
          <w:b/>
          <w:sz w:val="24"/>
          <w:szCs w:val="24"/>
        </w:rPr>
      </w:pPr>
      <w:r>
        <w:rPr>
          <w:rFonts w:ascii="方正仿宋简体" w:eastAsia="方正仿宋简体" w:hint="eastAsia"/>
          <w:b/>
          <w:sz w:val="24"/>
          <w:szCs w:val="24"/>
        </w:rPr>
        <w:t>2026年06月30日</w:t>
      </w:r>
    </w:p>
    <w:sectPr w:rsidR="00EB0DA3" w:rsidSect="00EB0DA3">
      <w:headerReference w:type="default" r:id="rId7"/>
      <w:footerReference w:type="even" r:id="rId8"/>
      <w:footerReference w:type="default" r:id="rId9"/>
      <w:headerReference w:type="first" r:id="rId10"/>
      <w:pgSz w:w="11926" w:h="16867"/>
      <w:pgMar w:top="1418" w:right="1418" w:bottom="853" w:left="1418" w:header="851" w:footer="992" w:gutter="0"/>
      <w:cols w:space="720"/>
      <w:titlePg/>
      <w:docGrid w:linePitch="312"/>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A65C20" w:rsidRDefault="00A65C20" w:rsidP="00EB0DA3">
      <w:r>
        <w:separator/>
      </w:r>
    </w:p>
  </w:endnote>
  <w:endnote w:type="continuationSeparator" w:id="1">
    <w:p w:rsidR="00A65C20" w:rsidRDefault="00A65C20" w:rsidP="00EB0DA3">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宋体">
    <w:altName w:val="SimSun"/>
    <w:panose1 w:val="02010600030101010101"/>
    <w:charset w:val="86"/>
    <w:family w:val="auto"/>
    <w:pitch w:val="variable"/>
    <w:sig w:usb0="00000003" w:usb1="288F0000" w:usb2="00000016" w:usb3="00000000" w:csb0="00040001" w:csb1="00000000"/>
  </w:font>
  <w:font w:name="方正黑体简体">
    <w:altName w:val="Arial Unicode MS"/>
    <w:charset w:val="86"/>
    <w:family w:val="script"/>
    <w:pitch w:val="default"/>
    <w:sig w:usb0="00000000" w:usb1="080E0000" w:usb2="00000000" w:usb3="00000000" w:csb0="00040000" w:csb1="00000000"/>
  </w:font>
  <w:font w:name="黑体">
    <w:altName w:val="SimHei"/>
    <w:panose1 w:val="02010609060101010101"/>
    <w:charset w:val="86"/>
    <w:family w:val="modern"/>
    <w:pitch w:val="fixed"/>
    <w:sig w:usb0="800002BF" w:usb1="38CF7CFA" w:usb2="00000016" w:usb3="00000000" w:csb0="00040001" w:csb1="00000000"/>
  </w:font>
  <w:font w:name="Calibri">
    <w:panose1 w:val="020F0502020204030204"/>
    <w:charset w:val="00"/>
    <w:family w:val="swiss"/>
    <w:pitch w:val="variable"/>
    <w:sig w:usb0="E10002FF" w:usb1="4000ACFF" w:usb2="00000009" w:usb3="00000000" w:csb0="0000019F" w:csb1="00000000"/>
  </w:font>
  <w:font w:name="方正仿宋简体">
    <w:altName w:val="Arial Unicode MS"/>
    <w:charset w:val="86"/>
    <w:family w:val="script"/>
    <w:pitch w:val="default"/>
    <w:sig w:usb0="00000000" w:usb1="080E0000" w:usb2="00000000" w:usb3="00000000" w:csb0="00040000" w:csb1="00000000"/>
  </w:font>
  <w:font w:name="Arial">
    <w:panose1 w:val="020B0604020202020204"/>
    <w:charset w:val="00"/>
    <w:family w:val="swiss"/>
    <w:pitch w:val="variable"/>
    <w:sig w:usb0="E0002AFF" w:usb1="C0007843" w:usb2="00000009" w:usb3="00000000" w:csb0="000001FF" w:csb1="00000000"/>
  </w:font>
  <w:font w:name="微软雅黑">
    <w:panose1 w:val="020B0503020204020204"/>
    <w:charset w:val="86"/>
    <w:family w:val="swiss"/>
    <w:pitch w:val="variable"/>
    <w:sig w:usb0="80000287" w:usb1="280F3C52" w:usb2="00000016" w:usb3="00000000" w:csb0="0004001F" w:csb1="00000000"/>
  </w:font>
  <w:font w:name="Cambria">
    <w:panose1 w:val="02040503050406030204"/>
    <w:charset w:val="00"/>
    <w:family w:val="roman"/>
    <w:pitch w:val="variable"/>
    <w:sig w:usb0="A00002EF" w:usb1="4000004B"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EB0DA3" w:rsidRDefault="00EB0DA3">
    <w:pPr>
      <w:pStyle w:val="a5"/>
      <w:framePr w:wrap="around" w:vAnchor="text" w:hAnchor="margin" w:xAlign="center" w:y="1"/>
      <w:rPr>
        <w:rStyle w:val="aa"/>
      </w:rPr>
    </w:pPr>
    <w:r>
      <w:fldChar w:fldCharType="begin"/>
    </w:r>
    <w:r w:rsidR="00A65C20">
      <w:rPr>
        <w:rStyle w:val="aa"/>
      </w:rPr>
      <w:instrText xml:space="preserve">PAGE  </w:instrText>
    </w:r>
    <w:r>
      <w:fldChar w:fldCharType="end"/>
    </w:r>
  </w:p>
  <w:p w:rsidR="00EB0DA3" w:rsidRDefault="00EB0DA3">
    <w:pPr>
      <w:pStyle w:val="a5"/>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EB0DA3" w:rsidRDefault="00EB0DA3">
    <w:pPr>
      <w:pStyle w:val="a5"/>
      <w:jc w:val="center"/>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A65C20" w:rsidRDefault="00A65C20" w:rsidP="00EB0DA3">
      <w:r>
        <w:separator/>
      </w:r>
    </w:p>
  </w:footnote>
  <w:footnote w:type="continuationSeparator" w:id="1">
    <w:p w:rsidR="00A65C20" w:rsidRDefault="00A65C20" w:rsidP="00EB0DA3">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EB0DA3" w:rsidRDefault="00EB0DA3">
    <w:pPr>
      <w:pStyle w:val="a6"/>
      <w:pBdr>
        <w:bottom w:val="none" w:sz="0" w:space="1" w:color="auto"/>
      </w:pBdr>
    </w:pP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EB0DA3" w:rsidRDefault="00EB0DA3">
    <w:pPr>
      <w:pStyle w:val="a6"/>
      <w:pBdr>
        <w:bottom w:val="none" w:sz="0" w:space="1" w:color="auto"/>
      </w:pBdr>
    </w:pPr>
  </w:p>
</w:hdr>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bordersDoNotSurroundHeader/>
  <w:bordersDoNotSurroundFooter/>
  <w:defaultTabStop w:val="720"/>
  <w:noPunctuationKerning/>
  <w:characterSpacingControl w:val="compressPunctuation"/>
  <w:hdrShapeDefaults>
    <o:shapedefaults v:ext="edit" spidmax="3074"/>
  </w:hdrShapeDefaults>
  <w:footnotePr>
    <w:footnote w:id="0"/>
    <w:footnote w:id="1"/>
  </w:footnotePr>
  <w:endnotePr>
    <w:endnote w:id="0"/>
    <w:endnote w:id="1"/>
  </w:endnotePr>
  <w:compat>
    <w:doNotExpandShiftReturn/>
    <w:useFELayout/>
  </w:compat>
  <w:rsids>
    <w:rsidRoot w:val="00172A27"/>
    <w:rsid w:val="00000A95"/>
    <w:rsid w:val="000060E5"/>
    <w:rsid w:val="00015019"/>
    <w:rsid w:val="00020378"/>
    <w:rsid w:val="000234FF"/>
    <w:rsid w:val="00026D52"/>
    <w:rsid w:val="000318AA"/>
    <w:rsid w:val="00034FF6"/>
    <w:rsid w:val="00044BFF"/>
    <w:rsid w:val="000470C2"/>
    <w:rsid w:val="0005474A"/>
    <w:rsid w:val="00061725"/>
    <w:rsid w:val="000633AA"/>
    <w:rsid w:val="00066A9A"/>
    <w:rsid w:val="000737ED"/>
    <w:rsid w:val="00087C24"/>
    <w:rsid w:val="00095B95"/>
    <w:rsid w:val="000A3711"/>
    <w:rsid w:val="000D5066"/>
    <w:rsid w:val="000E6ACE"/>
    <w:rsid w:val="000F06ED"/>
    <w:rsid w:val="000F27F1"/>
    <w:rsid w:val="000F6191"/>
    <w:rsid w:val="00113F5F"/>
    <w:rsid w:val="001279EA"/>
    <w:rsid w:val="00130CE8"/>
    <w:rsid w:val="0013364F"/>
    <w:rsid w:val="00140660"/>
    <w:rsid w:val="0014449D"/>
    <w:rsid w:val="00150B02"/>
    <w:rsid w:val="00150E2C"/>
    <w:rsid w:val="00152201"/>
    <w:rsid w:val="00171891"/>
    <w:rsid w:val="00172A27"/>
    <w:rsid w:val="00173478"/>
    <w:rsid w:val="001735BA"/>
    <w:rsid w:val="00176636"/>
    <w:rsid w:val="00183C84"/>
    <w:rsid w:val="001B497D"/>
    <w:rsid w:val="001C05F9"/>
    <w:rsid w:val="001C5395"/>
    <w:rsid w:val="001E2EEA"/>
    <w:rsid w:val="001E5905"/>
    <w:rsid w:val="001E5DF7"/>
    <w:rsid w:val="001E7120"/>
    <w:rsid w:val="00211F26"/>
    <w:rsid w:val="00220B2B"/>
    <w:rsid w:val="00224D9D"/>
    <w:rsid w:val="00225D2E"/>
    <w:rsid w:val="002263FC"/>
    <w:rsid w:val="002448E3"/>
    <w:rsid w:val="00247A0A"/>
    <w:rsid w:val="00290B55"/>
    <w:rsid w:val="00295E85"/>
    <w:rsid w:val="002A3AE9"/>
    <w:rsid w:val="002B7F5A"/>
    <w:rsid w:val="002C196E"/>
    <w:rsid w:val="002D2DB0"/>
    <w:rsid w:val="002D75D0"/>
    <w:rsid w:val="002E7131"/>
    <w:rsid w:val="002E795C"/>
    <w:rsid w:val="00302167"/>
    <w:rsid w:val="00305714"/>
    <w:rsid w:val="00313E71"/>
    <w:rsid w:val="00321CB7"/>
    <w:rsid w:val="003379A9"/>
    <w:rsid w:val="00341B28"/>
    <w:rsid w:val="00350ADF"/>
    <w:rsid w:val="00352B79"/>
    <w:rsid w:val="00355623"/>
    <w:rsid w:val="00387F9B"/>
    <w:rsid w:val="003A0419"/>
    <w:rsid w:val="003B117F"/>
    <w:rsid w:val="003B4AB4"/>
    <w:rsid w:val="003C4D3B"/>
    <w:rsid w:val="003D30C4"/>
    <w:rsid w:val="003E09EA"/>
    <w:rsid w:val="003E412C"/>
    <w:rsid w:val="003F0AC3"/>
    <w:rsid w:val="00433022"/>
    <w:rsid w:val="00455600"/>
    <w:rsid w:val="00456251"/>
    <w:rsid w:val="004660E6"/>
    <w:rsid w:val="00474630"/>
    <w:rsid w:val="004A0363"/>
    <w:rsid w:val="004B5DED"/>
    <w:rsid w:val="004C1607"/>
    <w:rsid w:val="004D1578"/>
    <w:rsid w:val="004E621E"/>
    <w:rsid w:val="004F2359"/>
    <w:rsid w:val="004F313C"/>
    <w:rsid w:val="0050244A"/>
    <w:rsid w:val="005069D8"/>
    <w:rsid w:val="0051077F"/>
    <w:rsid w:val="00522179"/>
    <w:rsid w:val="00522858"/>
    <w:rsid w:val="0056162E"/>
    <w:rsid w:val="00563B93"/>
    <w:rsid w:val="00565BF6"/>
    <w:rsid w:val="00567DB3"/>
    <w:rsid w:val="00594CF2"/>
    <w:rsid w:val="005B272E"/>
    <w:rsid w:val="005B3434"/>
    <w:rsid w:val="005B7384"/>
    <w:rsid w:val="005D5ED6"/>
    <w:rsid w:val="005D7503"/>
    <w:rsid w:val="005E0686"/>
    <w:rsid w:val="005E2884"/>
    <w:rsid w:val="005E40C5"/>
    <w:rsid w:val="005E5050"/>
    <w:rsid w:val="005F0633"/>
    <w:rsid w:val="005F2C7B"/>
    <w:rsid w:val="005F4D04"/>
    <w:rsid w:val="005F7DA9"/>
    <w:rsid w:val="006054F8"/>
    <w:rsid w:val="00617E25"/>
    <w:rsid w:val="00641FC1"/>
    <w:rsid w:val="0065419A"/>
    <w:rsid w:val="00654220"/>
    <w:rsid w:val="0065529B"/>
    <w:rsid w:val="006624C2"/>
    <w:rsid w:val="00663B94"/>
    <w:rsid w:val="00676076"/>
    <w:rsid w:val="00677AB7"/>
    <w:rsid w:val="00677F66"/>
    <w:rsid w:val="006C1014"/>
    <w:rsid w:val="006D5D22"/>
    <w:rsid w:val="006E3BA0"/>
    <w:rsid w:val="006E4E94"/>
    <w:rsid w:val="006E70D5"/>
    <w:rsid w:val="006F69B2"/>
    <w:rsid w:val="007017D8"/>
    <w:rsid w:val="007110ED"/>
    <w:rsid w:val="00730BEE"/>
    <w:rsid w:val="0073101E"/>
    <w:rsid w:val="00733378"/>
    <w:rsid w:val="00735153"/>
    <w:rsid w:val="00735E29"/>
    <w:rsid w:val="00745421"/>
    <w:rsid w:val="00745F96"/>
    <w:rsid w:val="0074729D"/>
    <w:rsid w:val="00782F29"/>
    <w:rsid w:val="00790CB3"/>
    <w:rsid w:val="00796214"/>
    <w:rsid w:val="007A4219"/>
    <w:rsid w:val="007B08DF"/>
    <w:rsid w:val="007C4F56"/>
    <w:rsid w:val="007E0B6E"/>
    <w:rsid w:val="007E4637"/>
    <w:rsid w:val="00800690"/>
    <w:rsid w:val="0080200C"/>
    <w:rsid w:val="00802D0C"/>
    <w:rsid w:val="00810B7D"/>
    <w:rsid w:val="00814110"/>
    <w:rsid w:val="00822116"/>
    <w:rsid w:val="00823B75"/>
    <w:rsid w:val="0082561A"/>
    <w:rsid w:val="00846B2E"/>
    <w:rsid w:val="0085663C"/>
    <w:rsid w:val="00870717"/>
    <w:rsid w:val="008768AB"/>
    <w:rsid w:val="008870FD"/>
    <w:rsid w:val="008904CC"/>
    <w:rsid w:val="008926F7"/>
    <w:rsid w:val="00895C9A"/>
    <w:rsid w:val="008A7510"/>
    <w:rsid w:val="008B2B66"/>
    <w:rsid w:val="008C18AE"/>
    <w:rsid w:val="008C3CBF"/>
    <w:rsid w:val="008C670A"/>
    <w:rsid w:val="008C78BD"/>
    <w:rsid w:val="008F099C"/>
    <w:rsid w:val="008F0FA3"/>
    <w:rsid w:val="00900D90"/>
    <w:rsid w:val="0090315A"/>
    <w:rsid w:val="00907C39"/>
    <w:rsid w:val="009354D6"/>
    <w:rsid w:val="00956754"/>
    <w:rsid w:val="009679B0"/>
    <w:rsid w:val="00970A98"/>
    <w:rsid w:val="00977E89"/>
    <w:rsid w:val="00991B0F"/>
    <w:rsid w:val="009A00E4"/>
    <w:rsid w:val="009A4E79"/>
    <w:rsid w:val="009B1695"/>
    <w:rsid w:val="009B2EEF"/>
    <w:rsid w:val="009B50F2"/>
    <w:rsid w:val="009C6A99"/>
    <w:rsid w:val="009C781F"/>
    <w:rsid w:val="009D5296"/>
    <w:rsid w:val="009D6978"/>
    <w:rsid w:val="009E6170"/>
    <w:rsid w:val="009F1FD4"/>
    <w:rsid w:val="009F4338"/>
    <w:rsid w:val="00A061C5"/>
    <w:rsid w:val="00A204A0"/>
    <w:rsid w:val="00A30A44"/>
    <w:rsid w:val="00A4484F"/>
    <w:rsid w:val="00A65C20"/>
    <w:rsid w:val="00A66D8E"/>
    <w:rsid w:val="00A7328D"/>
    <w:rsid w:val="00A76D4B"/>
    <w:rsid w:val="00A77C47"/>
    <w:rsid w:val="00A8398D"/>
    <w:rsid w:val="00A9119C"/>
    <w:rsid w:val="00A94A56"/>
    <w:rsid w:val="00AA36EB"/>
    <w:rsid w:val="00AA4549"/>
    <w:rsid w:val="00AA5B04"/>
    <w:rsid w:val="00AA6CFF"/>
    <w:rsid w:val="00AC3D79"/>
    <w:rsid w:val="00AC5144"/>
    <w:rsid w:val="00AD3853"/>
    <w:rsid w:val="00AF666C"/>
    <w:rsid w:val="00B13014"/>
    <w:rsid w:val="00B17559"/>
    <w:rsid w:val="00B176FA"/>
    <w:rsid w:val="00B23E1D"/>
    <w:rsid w:val="00B33978"/>
    <w:rsid w:val="00B33B19"/>
    <w:rsid w:val="00B3722F"/>
    <w:rsid w:val="00B404E6"/>
    <w:rsid w:val="00B4360D"/>
    <w:rsid w:val="00B534AE"/>
    <w:rsid w:val="00B61EA9"/>
    <w:rsid w:val="00B670D1"/>
    <w:rsid w:val="00B74DCA"/>
    <w:rsid w:val="00B94CD4"/>
    <w:rsid w:val="00B964AE"/>
    <w:rsid w:val="00BA2C7F"/>
    <w:rsid w:val="00BA5103"/>
    <w:rsid w:val="00BA632A"/>
    <w:rsid w:val="00BC3903"/>
    <w:rsid w:val="00BD7DB5"/>
    <w:rsid w:val="00BE106D"/>
    <w:rsid w:val="00BE47E0"/>
    <w:rsid w:val="00BF3D9D"/>
    <w:rsid w:val="00BF75C8"/>
    <w:rsid w:val="00C00058"/>
    <w:rsid w:val="00C02F0B"/>
    <w:rsid w:val="00C11797"/>
    <w:rsid w:val="00C1762E"/>
    <w:rsid w:val="00C20F36"/>
    <w:rsid w:val="00C20F84"/>
    <w:rsid w:val="00C25123"/>
    <w:rsid w:val="00C2582A"/>
    <w:rsid w:val="00C30A48"/>
    <w:rsid w:val="00C375A7"/>
    <w:rsid w:val="00C44DD0"/>
    <w:rsid w:val="00C44DFE"/>
    <w:rsid w:val="00C62DF8"/>
    <w:rsid w:val="00C640FB"/>
    <w:rsid w:val="00C86023"/>
    <w:rsid w:val="00C94EBA"/>
    <w:rsid w:val="00C973B4"/>
    <w:rsid w:val="00CA2770"/>
    <w:rsid w:val="00CB054E"/>
    <w:rsid w:val="00CC52D7"/>
    <w:rsid w:val="00CD4ADA"/>
    <w:rsid w:val="00CE4DED"/>
    <w:rsid w:val="00D20F53"/>
    <w:rsid w:val="00D23611"/>
    <w:rsid w:val="00D23AB6"/>
    <w:rsid w:val="00D50309"/>
    <w:rsid w:val="00D51AA9"/>
    <w:rsid w:val="00D7264A"/>
    <w:rsid w:val="00D84E43"/>
    <w:rsid w:val="00D870DF"/>
    <w:rsid w:val="00DA139A"/>
    <w:rsid w:val="00DA2489"/>
    <w:rsid w:val="00DA30A0"/>
    <w:rsid w:val="00DB0C2F"/>
    <w:rsid w:val="00DB3BF6"/>
    <w:rsid w:val="00DB56A2"/>
    <w:rsid w:val="00DC31CC"/>
    <w:rsid w:val="00DC5A6B"/>
    <w:rsid w:val="00DC728A"/>
    <w:rsid w:val="00DD2F3C"/>
    <w:rsid w:val="00DD4A55"/>
    <w:rsid w:val="00DD65B5"/>
    <w:rsid w:val="00DD782E"/>
    <w:rsid w:val="00DF6907"/>
    <w:rsid w:val="00E1059D"/>
    <w:rsid w:val="00E126A1"/>
    <w:rsid w:val="00E155DF"/>
    <w:rsid w:val="00E174FA"/>
    <w:rsid w:val="00E246E1"/>
    <w:rsid w:val="00E314CE"/>
    <w:rsid w:val="00E514EB"/>
    <w:rsid w:val="00E52823"/>
    <w:rsid w:val="00E52B10"/>
    <w:rsid w:val="00E600D0"/>
    <w:rsid w:val="00E63E73"/>
    <w:rsid w:val="00E7192D"/>
    <w:rsid w:val="00E81033"/>
    <w:rsid w:val="00E944FA"/>
    <w:rsid w:val="00E9797A"/>
    <w:rsid w:val="00EB0DA3"/>
    <w:rsid w:val="00EB0DB4"/>
    <w:rsid w:val="00EB44BE"/>
    <w:rsid w:val="00EC5C4D"/>
    <w:rsid w:val="00ED1047"/>
    <w:rsid w:val="00ED5226"/>
    <w:rsid w:val="00EE0436"/>
    <w:rsid w:val="00EF04A5"/>
    <w:rsid w:val="00F258C8"/>
    <w:rsid w:val="00F30035"/>
    <w:rsid w:val="00F41324"/>
    <w:rsid w:val="00F47D39"/>
    <w:rsid w:val="00F47E18"/>
    <w:rsid w:val="00F57C12"/>
    <w:rsid w:val="00F609FD"/>
    <w:rsid w:val="00F64BD9"/>
    <w:rsid w:val="00F65ACC"/>
    <w:rsid w:val="00F7052D"/>
    <w:rsid w:val="00F771E3"/>
    <w:rsid w:val="00F8162C"/>
    <w:rsid w:val="00F859AB"/>
    <w:rsid w:val="00F950D0"/>
    <w:rsid w:val="00FA0110"/>
    <w:rsid w:val="00FA2C26"/>
    <w:rsid w:val="00FA4F66"/>
    <w:rsid w:val="00FC027F"/>
    <w:rsid w:val="00FD1F12"/>
    <w:rsid w:val="00FD412B"/>
    <w:rsid w:val="00FF26C8"/>
    <w:rsid w:val="016D581F"/>
    <w:rsid w:val="030F2BA7"/>
    <w:rsid w:val="04240CEE"/>
    <w:rsid w:val="065551D3"/>
    <w:rsid w:val="06C37561"/>
    <w:rsid w:val="0A236A5A"/>
    <w:rsid w:val="10992483"/>
    <w:rsid w:val="111D4539"/>
    <w:rsid w:val="13297F9C"/>
    <w:rsid w:val="134727C6"/>
    <w:rsid w:val="141A5102"/>
    <w:rsid w:val="15FE575C"/>
    <w:rsid w:val="1ADC05C7"/>
    <w:rsid w:val="1E911FB2"/>
    <w:rsid w:val="20F325AF"/>
    <w:rsid w:val="216F6F5C"/>
    <w:rsid w:val="22D04645"/>
    <w:rsid w:val="22E23E75"/>
    <w:rsid w:val="2555668E"/>
    <w:rsid w:val="25AF3A81"/>
    <w:rsid w:val="26FD4196"/>
    <w:rsid w:val="28CD1EA7"/>
    <w:rsid w:val="29F7636C"/>
    <w:rsid w:val="2A2232BA"/>
    <w:rsid w:val="2C5D4363"/>
    <w:rsid w:val="2FFC4204"/>
    <w:rsid w:val="32955A2A"/>
    <w:rsid w:val="329707DE"/>
    <w:rsid w:val="32AE1BB2"/>
    <w:rsid w:val="36341C31"/>
    <w:rsid w:val="368076E6"/>
    <w:rsid w:val="369A0F5F"/>
    <w:rsid w:val="378F5AE0"/>
    <w:rsid w:val="37F709A6"/>
    <w:rsid w:val="39E872E9"/>
    <w:rsid w:val="3ABE1FB8"/>
    <w:rsid w:val="3B4429A4"/>
    <w:rsid w:val="3C753CC7"/>
    <w:rsid w:val="3F2C3B54"/>
    <w:rsid w:val="40990310"/>
    <w:rsid w:val="459870AF"/>
    <w:rsid w:val="45ED49CE"/>
    <w:rsid w:val="46F0109E"/>
    <w:rsid w:val="47475A63"/>
    <w:rsid w:val="4D8028F7"/>
    <w:rsid w:val="4E276A76"/>
    <w:rsid w:val="509017BA"/>
    <w:rsid w:val="51482FC3"/>
    <w:rsid w:val="52830253"/>
    <w:rsid w:val="541C469D"/>
    <w:rsid w:val="5BAD62F8"/>
    <w:rsid w:val="5BE61B5E"/>
    <w:rsid w:val="602D020F"/>
    <w:rsid w:val="64C67B5C"/>
    <w:rsid w:val="66F47EBC"/>
    <w:rsid w:val="681903E9"/>
    <w:rsid w:val="68823415"/>
    <w:rsid w:val="6898111C"/>
    <w:rsid w:val="6A485270"/>
    <w:rsid w:val="6D05415D"/>
    <w:rsid w:val="6F66394D"/>
    <w:rsid w:val="73193673"/>
    <w:rsid w:val="74543F24"/>
    <w:rsid w:val="74BE328D"/>
    <w:rsid w:val="780E0FCF"/>
    <w:rsid w:val="7E724706"/>
  </w:rsids>
  <m:mathPr>
    <m:mathFont m:val="Cambria Math"/>
    <m:brkBin m:val="before"/>
    <m:brkBinSub m:val="--"/>
    <m:smallFrac/>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074"/>
    <o:shapelayout v:ext="edit">
      <o:idmap v:ext="edit" data="2"/>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宋体" w:hAnsi="Times New Roman" w:cs="Times New Roman"/>
        <w:lang w:val="en-US" w:eastAsia="zh-CN"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semiHidden="0" w:qFormat="1"/>
    <w:lsdException w:name="annotation text" w:semiHidden="0" w:qFormat="1"/>
    <w:lsdException w:name="header" w:semiHidden="0" w:qFormat="1"/>
    <w:lsdException w:name="footer" w:semiHidden="0" w:qFormat="1"/>
    <w:lsdException w:name="caption" w:uiPriority="35" w:qFormat="1"/>
    <w:lsdException w:name="footnote reference" w:semiHidden="0" w:qFormat="1"/>
    <w:lsdException w:name="annotation reference" w:semiHidden="0" w:qFormat="1"/>
    <w:lsdException w:name="page number" w:semiHidden="0" w:qFormat="1"/>
    <w:lsdException w:name="Title" w:semiHidden="0" w:uiPriority="10" w:unhideWhenUsed="0" w:qFormat="1"/>
    <w:lsdException w:name="Default Paragraph Font" w:uiPriority="1" w:qFormat="1"/>
    <w:lsdException w:name="Subtitle" w:semiHidden="0" w:uiPriority="11" w:unhideWhenUsed="0" w:qFormat="1"/>
    <w:lsdException w:name="Strong" w:semiHidden="0" w:uiPriority="22" w:unhideWhenUsed="0" w:qFormat="1"/>
    <w:lsdException w:name="Emphasis" w:semiHidden="0" w:uiPriority="20" w:unhideWhenUsed="0" w:qFormat="1"/>
    <w:lsdException w:name="Normal (Web)" w:semiHidden="0" w:uiPriority="0" w:unhideWhenUsed="0" w:qFormat="1"/>
    <w:lsdException w:name="Normal Table" w:qFormat="1"/>
    <w:lsdException w:name="annotation subject" w:semiHidden="0" w:qFormat="1"/>
    <w:lsdException w:name="Balloon Text" w:semiHidden="0" w:qFormat="1"/>
    <w:lsdException w:name="Table Grid" w:uiPriority="59"/>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EB0DA3"/>
    <w:pPr>
      <w:widowControl w:val="0"/>
      <w:jc w:val="both"/>
    </w:pPr>
    <w:rPr>
      <w:kern w:val="2"/>
      <w:sz w:val="21"/>
      <w:szCs w:val="22"/>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annotation text"/>
    <w:basedOn w:val="a"/>
    <w:link w:val="Char"/>
    <w:uiPriority w:val="99"/>
    <w:unhideWhenUsed/>
    <w:qFormat/>
    <w:rsid w:val="00EB0DA3"/>
    <w:pPr>
      <w:jc w:val="left"/>
    </w:pPr>
  </w:style>
  <w:style w:type="paragraph" w:styleId="a4">
    <w:name w:val="Balloon Text"/>
    <w:basedOn w:val="a"/>
    <w:link w:val="Char0"/>
    <w:uiPriority w:val="99"/>
    <w:unhideWhenUsed/>
    <w:qFormat/>
    <w:rsid w:val="00EB0DA3"/>
    <w:rPr>
      <w:sz w:val="18"/>
      <w:szCs w:val="18"/>
    </w:rPr>
  </w:style>
  <w:style w:type="paragraph" w:styleId="a5">
    <w:name w:val="footer"/>
    <w:basedOn w:val="a"/>
    <w:link w:val="Char1"/>
    <w:uiPriority w:val="99"/>
    <w:unhideWhenUsed/>
    <w:qFormat/>
    <w:rsid w:val="00EB0DA3"/>
    <w:pPr>
      <w:tabs>
        <w:tab w:val="center" w:pos="4153"/>
        <w:tab w:val="right" w:pos="8306"/>
      </w:tabs>
      <w:snapToGrid w:val="0"/>
      <w:jc w:val="left"/>
    </w:pPr>
    <w:rPr>
      <w:sz w:val="18"/>
      <w:szCs w:val="18"/>
    </w:rPr>
  </w:style>
  <w:style w:type="paragraph" w:styleId="a6">
    <w:name w:val="header"/>
    <w:basedOn w:val="a"/>
    <w:link w:val="Char2"/>
    <w:uiPriority w:val="99"/>
    <w:unhideWhenUsed/>
    <w:qFormat/>
    <w:rsid w:val="00EB0DA3"/>
    <w:pPr>
      <w:pBdr>
        <w:bottom w:val="single" w:sz="6" w:space="1" w:color="auto"/>
      </w:pBdr>
      <w:tabs>
        <w:tab w:val="center" w:pos="4153"/>
        <w:tab w:val="right" w:pos="8306"/>
      </w:tabs>
      <w:snapToGrid w:val="0"/>
      <w:jc w:val="center"/>
    </w:pPr>
    <w:rPr>
      <w:sz w:val="18"/>
      <w:szCs w:val="18"/>
    </w:rPr>
  </w:style>
  <w:style w:type="paragraph" w:styleId="a7">
    <w:name w:val="footnote text"/>
    <w:basedOn w:val="a"/>
    <w:uiPriority w:val="99"/>
    <w:unhideWhenUsed/>
    <w:qFormat/>
    <w:rsid w:val="00EB0DA3"/>
    <w:pPr>
      <w:snapToGrid w:val="0"/>
      <w:jc w:val="left"/>
    </w:pPr>
    <w:rPr>
      <w:sz w:val="18"/>
    </w:rPr>
  </w:style>
  <w:style w:type="paragraph" w:styleId="a8">
    <w:name w:val="Normal (Web)"/>
    <w:basedOn w:val="a"/>
    <w:qFormat/>
    <w:rsid w:val="00EB0DA3"/>
    <w:pPr>
      <w:widowControl/>
      <w:spacing w:before="100" w:beforeAutospacing="1" w:after="100" w:afterAutospacing="1"/>
      <w:jc w:val="left"/>
    </w:pPr>
    <w:rPr>
      <w:rFonts w:ascii="宋体" w:hAnsi="宋体"/>
      <w:kern w:val="0"/>
      <w:sz w:val="24"/>
      <w:szCs w:val="24"/>
    </w:rPr>
  </w:style>
  <w:style w:type="paragraph" w:styleId="a9">
    <w:name w:val="annotation subject"/>
    <w:basedOn w:val="a3"/>
    <w:next w:val="a3"/>
    <w:link w:val="Char3"/>
    <w:uiPriority w:val="99"/>
    <w:unhideWhenUsed/>
    <w:qFormat/>
    <w:rsid w:val="00EB0DA3"/>
    <w:rPr>
      <w:b/>
      <w:bCs/>
    </w:rPr>
  </w:style>
  <w:style w:type="character" w:styleId="aa">
    <w:name w:val="page number"/>
    <w:basedOn w:val="a0"/>
    <w:uiPriority w:val="99"/>
    <w:unhideWhenUsed/>
    <w:qFormat/>
    <w:rsid w:val="00EB0DA3"/>
  </w:style>
  <w:style w:type="character" w:styleId="ab">
    <w:name w:val="annotation reference"/>
    <w:uiPriority w:val="99"/>
    <w:unhideWhenUsed/>
    <w:qFormat/>
    <w:rsid w:val="00EB0DA3"/>
    <w:rPr>
      <w:sz w:val="21"/>
      <w:szCs w:val="21"/>
    </w:rPr>
  </w:style>
  <w:style w:type="character" w:styleId="ac">
    <w:name w:val="footnote reference"/>
    <w:uiPriority w:val="99"/>
    <w:unhideWhenUsed/>
    <w:qFormat/>
    <w:rsid w:val="00EB0DA3"/>
    <w:rPr>
      <w:vertAlign w:val="superscript"/>
    </w:rPr>
  </w:style>
  <w:style w:type="character" w:customStyle="1" w:styleId="Char0">
    <w:name w:val="批注框文本 Char"/>
    <w:link w:val="a4"/>
    <w:uiPriority w:val="99"/>
    <w:semiHidden/>
    <w:qFormat/>
    <w:rsid w:val="00EB0DA3"/>
    <w:rPr>
      <w:kern w:val="2"/>
      <w:sz w:val="18"/>
      <w:szCs w:val="18"/>
    </w:rPr>
  </w:style>
  <w:style w:type="character" w:customStyle="1" w:styleId="Char2">
    <w:name w:val="页眉 Char"/>
    <w:link w:val="a6"/>
    <w:uiPriority w:val="99"/>
    <w:semiHidden/>
    <w:qFormat/>
    <w:locked/>
    <w:rsid w:val="00EB0DA3"/>
    <w:rPr>
      <w:rFonts w:ascii="Times New Roman" w:hAnsi="Times New Roman" w:cs="Times New Roman" w:hint="default"/>
      <w:sz w:val="18"/>
      <w:szCs w:val="18"/>
    </w:rPr>
  </w:style>
  <w:style w:type="character" w:customStyle="1" w:styleId="Char3">
    <w:name w:val="批注主题 Char"/>
    <w:link w:val="a9"/>
    <w:uiPriority w:val="99"/>
    <w:semiHidden/>
    <w:qFormat/>
    <w:rsid w:val="00EB0DA3"/>
    <w:rPr>
      <w:b/>
      <w:bCs/>
      <w:kern w:val="2"/>
      <w:sz w:val="21"/>
      <w:szCs w:val="22"/>
    </w:rPr>
  </w:style>
  <w:style w:type="character" w:customStyle="1" w:styleId="Char1">
    <w:name w:val="页脚 Char"/>
    <w:link w:val="a5"/>
    <w:uiPriority w:val="99"/>
    <w:semiHidden/>
    <w:qFormat/>
    <w:locked/>
    <w:rsid w:val="00EB0DA3"/>
    <w:rPr>
      <w:rFonts w:ascii="Times New Roman" w:hAnsi="Times New Roman" w:cs="Times New Roman" w:hint="default"/>
      <w:sz w:val="18"/>
      <w:szCs w:val="18"/>
    </w:rPr>
  </w:style>
  <w:style w:type="character" w:customStyle="1" w:styleId="Char">
    <w:name w:val="批注文字 Char"/>
    <w:link w:val="a3"/>
    <w:uiPriority w:val="99"/>
    <w:qFormat/>
    <w:rsid w:val="00EB0DA3"/>
    <w:rPr>
      <w:kern w:val="2"/>
      <w:sz w:val="21"/>
      <w:szCs w:val="22"/>
    </w:rPr>
  </w:style>
  <w:style w:type="paragraph" w:customStyle="1" w:styleId="zhongyaotishi">
    <w:name w:val="zhongyaotishi"/>
    <w:basedOn w:val="a"/>
    <w:qFormat/>
    <w:rsid w:val="00EB0DA3"/>
    <w:pPr>
      <w:widowControl/>
      <w:autoSpaceDE w:val="0"/>
      <w:autoSpaceDN w:val="0"/>
      <w:adjustRightInd w:val="0"/>
      <w:spacing w:before="30" w:line="288" w:lineRule="auto"/>
      <w:ind w:left="15" w:firstLine="482"/>
      <w:jc w:val="left"/>
    </w:pPr>
    <w:rPr>
      <w:rFonts w:ascii="宋体" w:hAnsi="宋体" w:cs="宋体"/>
      <w:kern w:val="0"/>
      <w:sz w:val="24"/>
      <w:szCs w:val="24"/>
    </w:rPr>
  </w:style>
  <w:style w:type="paragraph" w:customStyle="1" w:styleId="zhangjiep">
    <w:name w:val="zhangjie_p"/>
    <w:basedOn w:val="a"/>
    <w:qFormat/>
    <w:rsid w:val="00EB0DA3"/>
    <w:pPr>
      <w:widowControl/>
      <w:autoSpaceDE w:val="0"/>
      <w:autoSpaceDN w:val="0"/>
      <w:adjustRightInd w:val="0"/>
      <w:spacing w:before="24" w:line="288" w:lineRule="auto"/>
      <w:ind w:left="15"/>
      <w:jc w:val="left"/>
      <w:outlineLvl w:val="1"/>
    </w:pPr>
    <w:rPr>
      <w:rFonts w:ascii="宋体" w:hAnsi="宋体" w:cs="宋体"/>
      <w:kern w:val="0"/>
      <w:sz w:val="24"/>
      <w:szCs w:val="24"/>
    </w:rPr>
  </w:style>
  <w:style w:type="paragraph" w:customStyle="1" w:styleId="biaogeright1">
    <w:name w:val="biaoge_right1"/>
    <w:basedOn w:val="a"/>
    <w:qFormat/>
    <w:rsid w:val="00EB0DA3"/>
    <w:pPr>
      <w:widowControl/>
      <w:autoSpaceDE w:val="0"/>
      <w:autoSpaceDN w:val="0"/>
      <w:adjustRightInd w:val="0"/>
      <w:spacing w:before="29" w:line="288" w:lineRule="auto"/>
      <w:ind w:left="15"/>
      <w:jc w:val="right"/>
    </w:pPr>
    <w:rPr>
      <w:rFonts w:ascii="宋体" w:hAnsi="宋体" w:cs="宋体"/>
      <w:kern w:val="0"/>
      <w:sz w:val="24"/>
      <w:szCs w:val="24"/>
    </w:rPr>
  </w:style>
  <w:style w:type="paragraph" w:customStyle="1" w:styleId="biaogeright">
    <w:name w:val="biaoge_right"/>
    <w:basedOn w:val="a"/>
    <w:qFormat/>
    <w:rsid w:val="00EB0DA3"/>
    <w:pPr>
      <w:widowControl/>
      <w:autoSpaceDE w:val="0"/>
      <w:autoSpaceDN w:val="0"/>
      <w:adjustRightInd w:val="0"/>
      <w:spacing w:before="29" w:line="288" w:lineRule="auto"/>
      <w:ind w:left="15"/>
      <w:jc w:val="right"/>
    </w:pPr>
    <w:rPr>
      <w:rFonts w:ascii="宋体" w:hAnsi="宋体" w:cs="宋体"/>
      <w:kern w:val="0"/>
      <w:sz w:val="24"/>
      <w:szCs w:val="24"/>
    </w:rPr>
  </w:style>
  <w:style w:type="paragraph" w:customStyle="1" w:styleId="biaogecenter">
    <w:name w:val="biaoge_center"/>
    <w:basedOn w:val="a"/>
    <w:qFormat/>
    <w:rsid w:val="00EB0DA3"/>
    <w:pPr>
      <w:widowControl/>
      <w:autoSpaceDE w:val="0"/>
      <w:autoSpaceDN w:val="0"/>
      <w:adjustRightInd w:val="0"/>
      <w:spacing w:before="29" w:line="288" w:lineRule="auto"/>
      <w:ind w:left="15"/>
      <w:jc w:val="center"/>
    </w:pPr>
    <w:rPr>
      <w:rFonts w:ascii="宋体" w:hAnsi="宋体" w:cs="宋体"/>
      <w:kern w:val="0"/>
      <w:sz w:val="24"/>
      <w:szCs w:val="24"/>
    </w:rPr>
  </w:style>
  <w:style w:type="paragraph" w:customStyle="1" w:styleId="msonormalfy">
    <w:name w:val="msonormalfy"/>
    <w:qFormat/>
    <w:rsid w:val="00EB0DA3"/>
    <w:pPr>
      <w:widowControl w:val="0"/>
      <w:jc w:val="center"/>
    </w:pPr>
    <w:rPr>
      <w:kern w:val="2"/>
      <w:sz w:val="33"/>
      <w:szCs w:val="22"/>
    </w:rPr>
  </w:style>
  <w:style w:type="paragraph" w:customStyle="1" w:styleId="biaogeleft">
    <w:name w:val="biaoge_left"/>
    <w:basedOn w:val="a"/>
    <w:qFormat/>
    <w:rsid w:val="00EB0DA3"/>
    <w:pPr>
      <w:widowControl/>
      <w:autoSpaceDE w:val="0"/>
      <w:autoSpaceDN w:val="0"/>
      <w:adjustRightInd w:val="0"/>
      <w:spacing w:before="29" w:line="288" w:lineRule="auto"/>
      <w:ind w:left="15"/>
      <w:jc w:val="left"/>
    </w:pPr>
    <w:rPr>
      <w:rFonts w:ascii="宋体" w:hAnsi="宋体" w:cs="宋体"/>
      <w:kern w:val="0"/>
      <w:sz w:val="24"/>
      <w:szCs w:val="24"/>
    </w:rPr>
  </w:style>
  <w:style w:type="paragraph" w:customStyle="1" w:styleId="dazhangjie">
    <w:name w:val="dazhangjie"/>
    <w:basedOn w:val="a"/>
    <w:qFormat/>
    <w:rsid w:val="00EB0DA3"/>
    <w:pPr>
      <w:widowControl/>
      <w:autoSpaceDE w:val="0"/>
      <w:autoSpaceDN w:val="0"/>
      <w:adjustRightInd w:val="0"/>
      <w:spacing w:before="30" w:line="288" w:lineRule="auto"/>
      <w:ind w:left="15"/>
      <w:jc w:val="center"/>
      <w:outlineLvl w:val="0"/>
    </w:pPr>
    <w:rPr>
      <w:rFonts w:ascii="宋体" w:hAnsi="宋体" w:cs="宋体"/>
      <w:kern w:val="0"/>
      <w:sz w:val="24"/>
      <w:szCs w:val="24"/>
    </w:rPr>
  </w:style>
  <w:style w:type="paragraph" w:customStyle="1" w:styleId="zhangjiep2">
    <w:name w:val="zhangjie_p2"/>
    <w:basedOn w:val="a"/>
    <w:qFormat/>
    <w:rsid w:val="00EB0DA3"/>
    <w:pPr>
      <w:widowControl/>
      <w:autoSpaceDE w:val="0"/>
      <w:autoSpaceDN w:val="0"/>
      <w:adjustRightInd w:val="0"/>
      <w:spacing w:before="24" w:line="288" w:lineRule="auto"/>
      <w:ind w:left="15"/>
      <w:jc w:val="left"/>
    </w:pPr>
    <w:rPr>
      <w:rFonts w:ascii="宋体" w:hAnsi="宋体" w:cs="宋体"/>
      <w:kern w:val="0"/>
      <w:sz w:val="24"/>
      <w:szCs w:val="24"/>
    </w:rPr>
  </w:style>
  <w:style w:type="paragraph" w:customStyle="1" w:styleId="hide">
    <w:name w:val="hide"/>
    <w:basedOn w:val="a"/>
    <w:qFormat/>
    <w:rsid w:val="00EB0DA3"/>
    <w:pPr>
      <w:widowControl/>
      <w:spacing w:before="100" w:beforeAutospacing="1" w:after="100" w:afterAutospacing="1"/>
      <w:jc w:val="left"/>
    </w:pPr>
    <w:rPr>
      <w:rFonts w:ascii="宋体" w:hAnsi="宋体" w:cs="宋体"/>
      <w:vanish/>
      <w:kern w:val="0"/>
      <w:sz w:val="24"/>
      <w:szCs w:val="24"/>
    </w:rPr>
  </w:style>
  <w:style w:type="paragraph" w:customStyle="1" w:styleId="show">
    <w:name w:val="show"/>
    <w:basedOn w:val="a"/>
    <w:qFormat/>
    <w:rsid w:val="00EB0DA3"/>
    <w:pPr>
      <w:widowControl/>
      <w:spacing w:before="100" w:beforeAutospacing="1" w:after="100" w:afterAutospacing="1"/>
      <w:jc w:val="left"/>
    </w:pPr>
    <w:rPr>
      <w:rFonts w:ascii="宋体" w:hAnsi="宋体" w:cs="宋体"/>
      <w:kern w:val="0"/>
      <w:sz w:val="24"/>
      <w:szCs w:val="24"/>
    </w:rPr>
  </w:style>
  <w:style w:type="paragraph" w:customStyle="1" w:styleId="msonormalnone">
    <w:name w:val="msonormal_none"/>
    <w:qFormat/>
    <w:rsid w:val="00EB0DA3"/>
    <w:pPr>
      <w:widowControl w:val="0"/>
    </w:pPr>
    <w:rPr>
      <w:kern w:val="2"/>
      <w:sz w:val="21"/>
      <w:szCs w:val="22"/>
    </w:rPr>
  </w:style>
  <w:style w:type="paragraph" w:customStyle="1" w:styleId="neirong">
    <w:name w:val="neirong"/>
    <w:basedOn w:val="a"/>
    <w:qFormat/>
    <w:rsid w:val="00EB0DA3"/>
    <w:pPr>
      <w:widowControl/>
      <w:autoSpaceDE w:val="0"/>
      <w:autoSpaceDN w:val="0"/>
      <w:adjustRightInd w:val="0"/>
      <w:spacing w:before="29" w:line="288" w:lineRule="auto"/>
      <w:ind w:left="15"/>
      <w:jc w:val="left"/>
    </w:pPr>
    <w:rPr>
      <w:rFonts w:ascii="宋体" w:hAnsi="宋体" w:cs="宋体"/>
      <w:kern w:val="0"/>
      <w:sz w:val="24"/>
      <w:szCs w:val="24"/>
    </w:rPr>
  </w:style>
  <w:style w:type="paragraph" w:customStyle="1" w:styleId="1">
    <w:name w:val="正文1"/>
    <w:qFormat/>
    <w:rsid w:val="00EB0DA3"/>
    <w:pPr>
      <w:jc w:val="both"/>
    </w:pPr>
    <w:rPr>
      <w:kern w:val="2"/>
      <w:sz w:val="21"/>
      <w:szCs w:val="21"/>
    </w:rPr>
  </w:style>
  <w:style w:type="paragraph" w:customStyle="1" w:styleId="Default">
    <w:name w:val="Default"/>
    <w:qFormat/>
    <w:rsid w:val="00EB0DA3"/>
    <w:pPr>
      <w:widowControl w:val="0"/>
      <w:autoSpaceDE w:val="0"/>
      <w:autoSpaceDN w:val="0"/>
      <w:adjustRightInd w:val="0"/>
    </w:pPr>
    <w:rPr>
      <w:rFonts w:ascii="宋体" w:cs="宋体"/>
      <w:color w:val="000000"/>
      <w:sz w:val="24"/>
      <w:szCs w:val="24"/>
    </w:rPr>
  </w:style>
</w:styles>
</file>

<file path=word/webSettings.xml><?xml version="1.0" encoding="utf-8"?>
<w:webSettings xmlns:r="http://schemas.openxmlformats.org/officeDocument/2006/relationships" xmlns:w="http://schemas.openxmlformats.org/wordprocessingml/2006/main"/>
</file>

<file path=word/_rels/document.xml.rels><?xml version="1.0" encoding="UTF-8" standalone="no"?><Relationships xmlns="http://schemas.openxmlformats.org/package/2006/relationships"><Relationship Id="rId1" Target="../customXml/item1.xml" Type="http://schemas.openxmlformats.org/officeDocument/2006/relationships/customXml"/><Relationship Id="rId10" Target="header2.xml" Type="http://schemas.openxmlformats.org/officeDocument/2006/relationships/header"/><Relationship Id="rId11" Target="fontTable.xml" Type="http://schemas.openxmlformats.org/officeDocument/2006/relationships/fontTable"/><Relationship Id="rId12" Target="theme/theme1.xml" Type="http://schemas.openxmlformats.org/officeDocument/2006/relationships/theme"/><Relationship Id="rId2" Target="styles.xml" Type="http://schemas.openxmlformats.org/officeDocument/2006/relationships/styles"/><Relationship Id="rId3" Target="settings.xml" Type="http://schemas.openxmlformats.org/officeDocument/2006/relationships/settings"/><Relationship Id="rId4" Target="webSettings.xml" Type="http://schemas.openxmlformats.org/officeDocument/2006/relationships/webSettings"/><Relationship Id="rId5" Target="footnotes.xml" Type="http://schemas.openxmlformats.org/officeDocument/2006/relationships/footnotes"/><Relationship Id="rId6" Target="endnotes.xml" Type="http://schemas.openxmlformats.org/officeDocument/2006/relationships/endnotes"/><Relationship Id="rId7" Target="header1.xml" Type="http://schemas.openxmlformats.org/officeDocument/2006/relationships/header"/><Relationship Id="rId8" Target="footer1.xml" Type="http://schemas.openxmlformats.org/officeDocument/2006/relationships/footer"/><Relationship Id="rId9" Target="footer2.xml" Type="http://schemas.openxmlformats.org/officeDocument/2006/relationships/footer"/></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no"?><Relationships xmlns="http://schemas.openxmlformats.org/package/2006/relationships"><Relationship Id="rId1" Target="itemProps1.xml" Type="http://schemas.openxmlformats.org/officeDocument/2006/relationships/customXmlProps"/></Relationships>
</file>

<file path=customXml/item1.xml><?xml version="1.0" encoding="utf-8"?>
<s:customData xmlns="http://www.wps.cn/officeDocument/2013/wpsCustomData" xmlns:s="http://www.wps.cn/officeDocument/2013/wpsCustomData">
  <customSectProps>
    <customSectPr/>
  </customSectProp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7</Pages>
  <Words>421</Words>
  <Characters>2404</Characters>
  <Application>Microsoft Office Word</Application>
  <DocSecurity>0</DocSecurity>
  <Lines>20</Lines>
  <Paragraphs>5</Paragraphs>
  <ScaleCrop>false</ScaleCrop>
  <Company>微软中国</Company>
  <LinksUpToDate>false</LinksUpToDate>
  <CharactersWithSpaces>2820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xsi="http://www.w3.org/2001/XMLSchema-instance">
  <dcterms:created xsi:type="dcterms:W3CDTF">2022-08-03T07:49:00Z</dcterms:created>
  <dc:creator>总行金融市场部本币投资交易部梅浩超</dc:creator>
  <cp:lastModifiedBy>yytx</cp:lastModifiedBy>
  <cp:lastPrinted>2019-09-11T00:56:00Z</cp:lastPrinted>
  <dcterms:modified xsi:type="dcterms:W3CDTF">2026-03-27T09:06:00Z</dcterms:modified>
  <cp:revision>42</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2052-11.1.0.10314</vt:lpwstr>
  </property>
  <property fmtid="{D5CDD505-2E9C-101B-9397-08002B2CF9AE}" pid="3" name="ICV">
    <vt:lpwstr>AA6D690BD87C4F7C84DD3EB28F7DAAAC</vt:lpwstr>
  </property>
</Properties>
</file>