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Z7003225000384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2025年11月26日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435,416,393.00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100.14%</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紫金信托有限责任公司,光大永明资产管理股份有限公司,泰康资产管理有限责任公司,国投泰康信托有限公司,华鑫国际信托有限公司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288,680,305.99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87,148,142.88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64,308,694.84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Y33249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831,622.79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Y30249份额净值为1.0124元，Y31249份额净值为1.0130元，Y32249份额净值为1.0136元，Y33249份额净值为1.0141</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94.25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5.75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XTDKX202512090021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华鑫信托嘉盈朝夕59号集合资金信托计划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175,283,890.64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39.75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167,056,324.74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37.88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43,716,236.73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ZCZQT202512080022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光大永明-景华5号资产支持计划第3期优先B级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26,003,512.74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ZCZQT202512080004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泰康资产-元昇1号资产支持计划第2期优先B级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16,002,161.69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12,419,778.48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华鑫信托嘉盈朝夕59号集合资金信托计划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光大永明-景华5号资产支持计划第3期优先B级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泰康资产-元昇1号资产支持计划第2期优先B级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0101050000002213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112077742.39</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119000000.00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144592.16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6465.56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714.48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