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南银理财珠联璧合鑫逸稳一年254期封闭式公募人民币理财产品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南银理财珠联璧合鑫逸稳一年254期封闭式公募人民币理财产品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Z7003225000413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2025年12月30日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633,441,001.00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紫金信托有限责任公司,江苏省国际信托有限责任公司,国投泰康信托有限公司,天津信托有限责任公司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461,944,980.53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122,780,047.95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39,022,892.19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2,424,663.98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YF30254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15,230,240.76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Y30254份额净值为1.0123元，Y31254份额净值为1.0128元，Y32254份额净值为1.0133元，YB30254份额净值为1.0136元，YF30254份额净值为1.0133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93.98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6.02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232,215,215.91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36.20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XTDKX202601140021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212,340,863.70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33.11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天津信托-向实31号集合资金信托计划（第10期）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100,535,689.00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15.67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63,569,023.12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18,066,454.45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14,287,265.63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22,165.16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天津信托-向实31号集合资金信托计划（第10期）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199</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0101030000003973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南银理财珠联璧合鑫逸稳一年254期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129040.90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6028.67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2466.62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