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南银理财珠联璧合鑫逸稳两年91期封闭式公募人民币理财产品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南银理财珠联璧合鑫逸稳两年91期封闭式公募人民币理财产品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Z7003224000190</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2024年10月09日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38,661,314.00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101.01%</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太平洋资产管理有限责任公司,泰康资产管理有限责任公司,中粮信托有限责任公司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Y60091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24,767,548.02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1.0484</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1.0484</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2,000.00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Y61091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12,423,269.32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1.0501</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1.0501</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Y62091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3,376,045.35</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1.0519</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1.0519</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Y60091份额净值为1.0484元，Y61091份额净值为1.0501元，Y62091份额净值为1.0519</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98.71</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1.29</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ZJQTT202508040001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太平洋安盈十五号流动性资产管理产品</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32,017,748.48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78.93</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8,139,161.07</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20.06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ZJQTT202207120001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泰康资产稳利流动性资产管理产品</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507,807.75</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1.25</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0101030000001196</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南京银行南京分行南银理财鑫逸稳两年91期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22747.45</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3047.70</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