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Z7003225000116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2025年05月09日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226,432,611.00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100.62%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中国人寿资产管理有限公司,中粮信托有限责任公司,天津信托有限责任公司,国投泰康信托有限公司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156,288,785.73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1.0326</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70,954,917.47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6,678,821.40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Y60116份额净值为1.0326元，Y61116份额净值为1.0337元，Y62116份额净值为1.0349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96.62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82.71</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17.29</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3.38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112,244,369.50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47.98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ZJQTT202512230001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国寿资产-源流1号保险资产管理产品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55,521,618.46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23.74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31,169,367.26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13.32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23,410,585.08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7,944,849.66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3.40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93,403.01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0101060000001492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154534.06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2278.82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