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南银理财珠联璧合鑫逸稳两年94期封闭式公募人民币理财产品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南银理财珠联璧合鑫逸稳两年94期封闭式公募人民币理财产品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Z7003224000219</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2024年10月30日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38,270,978.00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101.09%</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中粮信托有限责任公司,太平洋资产管理有限责任公司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Y60094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23,615,563.32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1.0480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1.0480</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Y61094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13,586,135.52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1.0496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1.0496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Y62094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2,937,752.60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1.0513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1.0513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Y60094份额净值为1.0480元，Y61094份额净值为1.0496元，Y62094份额净值为1.0513</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98.53</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1.47</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ZJQTT202508040001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太平洋安盈十五号流动性资产管理产品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31,017,193.84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77.27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9,156,556.20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22.81</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0101000000001230</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南京银行南京分行南银理财珠联璧合鑫逸稳两年94期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22318.69</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2627.78</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