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南银理财珠联璧合鑫逸稳一年259期封闭式公募人民币理财产品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南银理财珠联璧合鑫逸稳一年259期封闭式公募人民币理财产品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Z7003226000052</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2026年02月04日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656,376,240.00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100.17%</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紫金信托有限责任公司,华鑫国际信托有限公司,国投泰康信托有限公司,江苏省国际信托有限责任公司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2026年02月04日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Y30259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328,621,242.41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1.0100</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Y31259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150,329,289.07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Y32259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132,024,257.41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YB30259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24,777,299.98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YD30259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2,311,421.41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YG30259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3,999,046.17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YH30259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7,702,085.78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YI30259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10,108,911.43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YJ30259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3,339,764.32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30259份额净值为1.0100元，Y31259份额净值为1.0105元，Y32259份额净值为1.0109元，YB30259份额净值为1.0111元，YD30259份额净值为1.0101元，YG30259份额净值为1.0107元，YH30259份额净值为1.0109元，YI30259份额净值为1.0109元，YJ30259份额净值为1.0107</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97.16</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90.63</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9.37</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2.84</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ZJQTT202301090001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239,037,303.13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36.04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XTDKX202602040001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华鑫信托·嘉盈和颜130号集合资金信托计划（第1期）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201,899,173.04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30.44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XTDKX202602110021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华鑫信托嘉盈朝夕77号集合资金信托计划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126,779,485.05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19.12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66,893,410.07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18,851,136.25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10,051,477.25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1.52</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华鑫信托嘉盈朝夕77号集合资金信托计划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251</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华鑫信托·嘉盈和颜130号集合资金信托计划（第1期）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226</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0101030000004213</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南银理财珠联璧合鑫逸稳一年259期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紫金信托有限责任公司</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紫金信托合盛1号集合资金信托计划</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ZJQTT202312130001</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9327279.30</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10000000.00</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45766.01</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6315.71</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4082.66</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