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幸福99丰裕固收（稳利低波颐养款）386天26144期理财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幸福99丰裕固收（稳利低波颐养款）386天26144期理财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2026年9月22日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幸福99丰裕固收（稳利低波颐养款）386天26144期理财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Z7002226000313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2026年9月22日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16,511,662.00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1,164,338.00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1,138,001.00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615,000.00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4,159,203.00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4,995,535.00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1,661,000.00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1,652,566.00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FYG26144W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846,019.00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2026年9月23日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